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5A7D5" w14:textId="3B11E3C9" w:rsidR="00743206" w:rsidRPr="00743206" w:rsidRDefault="00743206" w:rsidP="00743206">
      <w:pPr>
        <w:widowControl w:val="0"/>
        <w:spacing w:after="0"/>
        <w:rPr>
          <w:rFonts w:ascii="Arial" w:eastAsiaTheme="minorEastAsia" w:hAnsi="Arial" w:cs="Arial"/>
          <w:b/>
          <w:bCs/>
          <w:noProof/>
          <w:sz w:val="22"/>
          <w:szCs w:val="22"/>
        </w:rPr>
      </w:pPr>
      <w:bookmarkStart w:id="0" w:name="_Hlk146817168"/>
      <w:r w:rsidRPr="00743206">
        <w:rPr>
          <w:rFonts w:ascii="Arial" w:eastAsiaTheme="minorEastAsia" w:hAnsi="Arial" w:cs="Arial"/>
          <w:b/>
          <w:bCs/>
          <w:noProof/>
          <w:sz w:val="22"/>
          <w:szCs w:val="22"/>
        </w:rPr>
        <w:t>SA WG2 Meeting #S2-</w:t>
      </w:r>
      <w:r w:rsidR="00A27FEC" w:rsidRPr="00743206">
        <w:rPr>
          <w:rFonts w:ascii="Arial" w:eastAsiaTheme="minorEastAsia" w:hAnsi="Arial" w:cs="Arial"/>
          <w:b/>
          <w:bCs/>
          <w:noProof/>
          <w:sz w:val="22"/>
          <w:szCs w:val="22"/>
        </w:rPr>
        <w:t>1</w:t>
      </w:r>
      <w:r w:rsidR="00A27FEC">
        <w:rPr>
          <w:rFonts w:ascii="Arial" w:eastAsiaTheme="minorEastAsia" w:hAnsi="Arial" w:cs="Arial"/>
          <w:b/>
          <w:bCs/>
          <w:noProof/>
          <w:sz w:val="22"/>
          <w:szCs w:val="22"/>
        </w:rPr>
        <w:t>60</w:t>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r>
      <w:r w:rsidRPr="00743206">
        <w:rPr>
          <w:rFonts w:ascii="Arial" w:eastAsiaTheme="minorEastAsia" w:hAnsi="Arial" w:cs="Arial"/>
          <w:b/>
          <w:bCs/>
          <w:noProof/>
          <w:sz w:val="22"/>
          <w:szCs w:val="22"/>
        </w:rPr>
        <w:tab/>
        <w:t xml:space="preserve">                 </w:t>
      </w:r>
      <w:r w:rsidR="00F6079B">
        <w:rPr>
          <w:rFonts w:ascii="Arial" w:eastAsiaTheme="minorEastAsia" w:hAnsi="Arial" w:cs="Arial"/>
          <w:b/>
          <w:bCs/>
          <w:noProof/>
          <w:sz w:val="22"/>
          <w:szCs w:val="22"/>
        </w:rPr>
        <w:t xml:space="preserve"> </w:t>
      </w:r>
      <w:r w:rsidR="00F6079B" w:rsidRPr="00F6079B">
        <w:rPr>
          <w:rFonts w:ascii="Arial" w:eastAsiaTheme="minorEastAsia" w:hAnsi="Arial" w:cs="Arial"/>
          <w:b/>
          <w:bCs/>
          <w:noProof/>
          <w:sz w:val="22"/>
          <w:szCs w:val="22"/>
        </w:rPr>
        <w:t>S2-2312095</w:t>
      </w:r>
    </w:p>
    <w:p w14:paraId="43B5782E" w14:textId="76579A17" w:rsidR="00743206" w:rsidRPr="00743206" w:rsidRDefault="00A27FEC" w:rsidP="00743206">
      <w:pPr>
        <w:rPr>
          <w:rFonts w:ascii="Arial" w:eastAsiaTheme="minorEastAsia" w:hAnsi="Arial" w:cs="Arial"/>
        </w:rPr>
      </w:pPr>
      <w:r w:rsidRPr="00A27FEC">
        <w:rPr>
          <w:rFonts w:ascii="Arial" w:eastAsiaTheme="minorEastAsia" w:hAnsi="Arial" w:cs="Arial"/>
          <w:b/>
          <w:bCs/>
          <w:noProof/>
          <w:sz w:val="22"/>
          <w:szCs w:val="22"/>
        </w:rPr>
        <w:t>13 - 17 November, 2023, Chicago, USA</w:t>
      </w:r>
      <w:r w:rsidRPr="00A27FEC" w:rsidDel="00A27FEC">
        <w:rPr>
          <w:rFonts w:ascii="Arial" w:eastAsiaTheme="minorEastAsia" w:hAnsi="Arial" w:cs="Arial"/>
          <w:b/>
          <w:bCs/>
          <w:noProof/>
          <w:sz w:val="22"/>
          <w:szCs w:val="22"/>
        </w:rPr>
        <w:t xml:space="preserve"> </w:t>
      </w:r>
      <w:bookmarkEnd w:id="0"/>
    </w:p>
    <w:p w14:paraId="23D04325" w14:textId="77777777" w:rsidR="00743206" w:rsidRPr="00743206" w:rsidRDefault="00743206" w:rsidP="00743206">
      <w:pPr>
        <w:overflowPunct/>
        <w:autoSpaceDE/>
        <w:autoSpaceDN/>
        <w:adjustRightInd/>
        <w:spacing w:after="0"/>
        <w:textAlignment w:val="auto"/>
        <w:rPr>
          <w:rFonts w:ascii="Arial" w:eastAsiaTheme="minorEastAsia" w:hAnsi="Arial" w:cs="Arial"/>
          <w:lang w:eastAsia="en-US"/>
        </w:rPr>
      </w:pPr>
    </w:p>
    <w:p w14:paraId="07ACB265" w14:textId="63FC501F"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r w:rsidRPr="00743206">
        <w:rPr>
          <w:rFonts w:ascii="Arial" w:eastAsia="宋体" w:hAnsi="Arial" w:cs="Arial"/>
          <w:b/>
          <w:bCs/>
          <w:sz w:val="22"/>
          <w:szCs w:val="22"/>
          <w:lang w:eastAsia="en-US"/>
        </w:rPr>
        <w:t>Title:</w:t>
      </w:r>
      <w:r w:rsidRPr="00743206">
        <w:rPr>
          <w:rFonts w:ascii="Arial" w:eastAsia="宋体" w:hAnsi="Arial" w:cs="Arial"/>
          <w:b/>
          <w:bCs/>
          <w:sz w:val="22"/>
          <w:szCs w:val="22"/>
          <w:lang w:eastAsia="en-US"/>
        </w:rPr>
        <w:tab/>
      </w:r>
      <w:r w:rsidRPr="00743206">
        <w:rPr>
          <w:rFonts w:ascii="Arial" w:eastAsia="宋体" w:hAnsi="Arial" w:cs="Arial"/>
          <w:b/>
          <w:bCs/>
          <w:color w:val="FF0000"/>
          <w:sz w:val="22"/>
          <w:szCs w:val="22"/>
          <w:lang w:eastAsia="en-US"/>
        </w:rPr>
        <w:t>[Draft]</w:t>
      </w:r>
      <w:r w:rsidRPr="00743206">
        <w:rPr>
          <w:rFonts w:ascii="Arial" w:eastAsia="宋体" w:hAnsi="Arial" w:cs="Arial"/>
          <w:b/>
          <w:bCs/>
          <w:sz w:val="22"/>
          <w:szCs w:val="22"/>
          <w:lang w:eastAsia="en-US"/>
        </w:rPr>
        <w:t xml:space="preserve">LS reply on Issues on QoS Monitoring parameters for </w:t>
      </w:r>
      <w:proofErr w:type="spellStart"/>
      <w:r w:rsidRPr="00743206">
        <w:rPr>
          <w:rFonts w:ascii="Arial" w:eastAsia="宋体" w:hAnsi="Arial" w:cs="Arial"/>
          <w:b/>
          <w:bCs/>
          <w:sz w:val="22"/>
          <w:szCs w:val="22"/>
          <w:lang w:eastAsia="en-US"/>
        </w:rPr>
        <w:t>XR</w:t>
      </w:r>
      <w:proofErr w:type="spellEnd"/>
      <w:r w:rsidRPr="00743206">
        <w:rPr>
          <w:rFonts w:ascii="Arial" w:eastAsia="宋体" w:hAnsi="Arial" w:cs="Arial"/>
          <w:b/>
          <w:bCs/>
          <w:sz w:val="22"/>
          <w:szCs w:val="22"/>
          <w:lang w:eastAsia="en-US"/>
        </w:rPr>
        <w:t xml:space="preserve"> service</w:t>
      </w:r>
    </w:p>
    <w:p w14:paraId="074478E7" w14:textId="686B6BE6"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bookmarkStart w:id="1" w:name="OLE_LINK57"/>
      <w:bookmarkStart w:id="2" w:name="OLE_LINK58"/>
      <w:r w:rsidRPr="00743206">
        <w:rPr>
          <w:rFonts w:ascii="Arial" w:eastAsia="宋体" w:hAnsi="Arial" w:cs="Arial"/>
          <w:b/>
          <w:bCs/>
          <w:sz w:val="22"/>
          <w:szCs w:val="22"/>
          <w:lang w:eastAsia="en-US"/>
        </w:rPr>
        <w:t>Response to:</w:t>
      </w:r>
      <w:r w:rsidRPr="00743206">
        <w:rPr>
          <w:rFonts w:ascii="Arial" w:eastAsia="宋体" w:hAnsi="Arial" w:cs="Arial"/>
          <w:b/>
          <w:bCs/>
          <w:sz w:val="22"/>
          <w:szCs w:val="22"/>
          <w:lang w:eastAsia="en-US"/>
        </w:rPr>
        <w:tab/>
        <w:t xml:space="preserve">LS on Issues on QoS Monitoring parameters for </w:t>
      </w:r>
      <w:proofErr w:type="spellStart"/>
      <w:r w:rsidRPr="00743206">
        <w:rPr>
          <w:rFonts w:ascii="Arial" w:eastAsia="宋体" w:hAnsi="Arial" w:cs="Arial"/>
          <w:b/>
          <w:bCs/>
          <w:sz w:val="22"/>
          <w:szCs w:val="22"/>
          <w:lang w:eastAsia="en-US"/>
        </w:rPr>
        <w:t>XR</w:t>
      </w:r>
      <w:proofErr w:type="spellEnd"/>
      <w:r w:rsidRPr="00743206">
        <w:rPr>
          <w:rFonts w:ascii="Arial" w:eastAsia="宋体" w:hAnsi="Arial" w:cs="Arial"/>
          <w:b/>
          <w:bCs/>
          <w:sz w:val="22"/>
          <w:szCs w:val="22"/>
          <w:lang w:eastAsia="en-US"/>
        </w:rPr>
        <w:t xml:space="preserve"> service (</w:t>
      </w:r>
      <w:r w:rsidRPr="00743206">
        <w:rPr>
          <w:rFonts w:ascii="Arial" w:eastAsia="宋体" w:hAnsi="Arial" w:cs="Arial"/>
          <w:b/>
          <w:bCs/>
          <w:sz w:val="22"/>
          <w:szCs w:val="22"/>
          <w:lang w:eastAsia="en-US"/>
        </w:rPr>
        <w:fldChar w:fldCharType="begin"/>
      </w:r>
      <w:r w:rsidRPr="00743206">
        <w:rPr>
          <w:rFonts w:ascii="Arial" w:eastAsia="宋体" w:hAnsi="Arial" w:cs="Arial"/>
          <w:b/>
          <w:bCs/>
          <w:sz w:val="22"/>
          <w:szCs w:val="22"/>
          <w:lang w:eastAsia="en-US"/>
        </w:rPr>
        <w:instrText xml:space="preserve"> DOCPROPERTY  Tdoc#  \* MERGEFORMAT </w:instrText>
      </w:r>
      <w:r w:rsidRPr="00743206">
        <w:rPr>
          <w:rFonts w:ascii="Arial" w:eastAsia="宋体" w:hAnsi="Arial" w:cs="Arial"/>
          <w:b/>
          <w:bCs/>
          <w:sz w:val="22"/>
          <w:szCs w:val="22"/>
          <w:lang w:eastAsia="en-US"/>
        </w:rPr>
        <w:fldChar w:fldCharType="separate"/>
      </w:r>
      <w:r w:rsidRPr="00743206">
        <w:rPr>
          <w:rFonts w:ascii="Arial" w:eastAsia="宋体" w:hAnsi="Arial" w:cs="Arial"/>
          <w:b/>
          <w:bCs/>
          <w:sz w:val="22"/>
          <w:szCs w:val="22"/>
          <w:lang w:eastAsia="en-US"/>
        </w:rPr>
        <w:t>C3-233649</w:t>
      </w:r>
      <w:r w:rsidRPr="00743206">
        <w:rPr>
          <w:rFonts w:ascii="Arial" w:eastAsia="宋体" w:hAnsi="Arial" w:cs="Arial"/>
          <w:b/>
          <w:bCs/>
          <w:sz w:val="22"/>
          <w:szCs w:val="22"/>
          <w:lang w:eastAsia="en-US"/>
        </w:rPr>
        <w:fldChar w:fldCharType="end"/>
      </w:r>
      <w:r w:rsidRPr="00743206">
        <w:rPr>
          <w:rFonts w:ascii="Arial" w:eastAsia="宋体" w:hAnsi="Arial" w:cs="Arial"/>
          <w:b/>
          <w:bCs/>
          <w:sz w:val="22"/>
          <w:szCs w:val="22"/>
          <w:lang w:eastAsia="en-US"/>
        </w:rPr>
        <w:t>/S2-2310102)</w:t>
      </w:r>
    </w:p>
    <w:bookmarkEnd w:id="1"/>
    <w:bookmarkEnd w:id="2"/>
    <w:p w14:paraId="68DEEFD6" w14:textId="77777777"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r w:rsidRPr="00743206">
        <w:rPr>
          <w:rFonts w:ascii="Arial" w:eastAsia="宋体" w:hAnsi="Arial" w:cs="Arial"/>
          <w:b/>
          <w:bCs/>
          <w:sz w:val="22"/>
          <w:szCs w:val="22"/>
          <w:lang w:eastAsia="en-US"/>
        </w:rPr>
        <w:t>Release:</w:t>
      </w:r>
      <w:r w:rsidRPr="00743206">
        <w:rPr>
          <w:rFonts w:ascii="Arial" w:eastAsia="宋体" w:hAnsi="Arial" w:cs="Arial"/>
          <w:b/>
          <w:bCs/>
          <w:sz w:val="22"/>
          <w:szCs w:val="22"/>
          <w:lang w:eastAsia="en-US"/>
        </w:rPr>
        <w:tab/>
        <w:t>Release 18</w:t>
      </w:r>
    </w:p>
    <w:p w14:paraId="4BA3CE3E" w14:textId="77777777"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r w:rsidRPr="00743206">
        <w:rPr>
          <w:rFonts w:ascii="Arial" w:eastAsia="宋体" w:hAnsi="Arial" w:cs="Arial"/>
          <w:b/>
          <w:bCs/>
          <w:sz w:val="22"/>
          <w:szCs w:val="22"/>
          <w:lang w:eastAsia="en-US"/>
        </w:rPr>
        <w:t>Work Item:</w:t>
      </w:r>
      <w:r w:rsidRPr="00743206">
        <w:rPr>
          <w:rFonts w:ascii="Arial" w:eastAsia="宋体" w:hAnsi="Arial" w:cs="Arial"/>
          <w:b/>
          <w:bCs/>
          <w:sz w:val="22"/>
          <w:szCs w:val="22"/>
          <w:lang w:eastAsia="en-US"/>
        </w:rPr>
        <w:tab/>
      </w:r>
      <w:proofErr w:type="spellStart"/>
      <w:r w:rsidRPr="00743206">
        <w:rPr>
          <w:rFonts w:ascii="Arial" w:eastAsia="宋体" w:hAnsi="Arial" w:cs="Arial"/>
          <w:b/>
          <w:bCs/>
          <w:sz w:val="22"/>
          <w:szCs w:val="22"/>
          <w:lang w:eastAsia="en-US"/>
        </w:rPr>
        <w:t>XRM</w:t>
      </w:r>
      <w:proofErr w:type="spellEnd"/>
    </w:p>
    <w:p w14:paraId="662BF0C5" w14:textId="77777777" w:rsidR="00743206" w:rsidRPr="00743206" w:rsidRDefault="00743206" w:rsidP="00743206">
      <w:pPr>
        <w:overflowPunct/>
        <w:autoSpaceDE/>
        <w:autoSpaceDN/>
        <w:adjustRightInd/>
        <w:spacing w:after="60"/>
        <w:ind w:left="1985" w:hanging="1985"/>
        <w:textAlignment w:val="auto"/>
        <w:rPr>
          <w:rFonts w:ascii="Arial" w:eastAsiaTheme="minorEastAsia" w:hAnsi="Arial" w:cs="Arial"/>
          <w:b/>
          <w:sz w:val="22"/>
          <w:szCs w:val="22"/>
          <w:lang w:eastAsia="en-US"/>
        </w:rPr>
      </w:pPr>
    </w:p>
    <w:p w14:paraId="3EC0A403" w14:textId="77777777" w:rsidR="00743206" w:rsidRPr="00743206" w:rsidRDefault="00743206" w:rsidP="00743206">
      <w:pPr>
        <w:overflowPunct/>
        <w:autoSpaceDE/>
        <w:autoSpaceDN/>
        <w:adjustRightInd/>
        <w:spacing w:after="60"/>
        <w:ind w:left="1985" w:hanging="1985"/>
        <w:textAlignment w:val="auto"/>
        <w:rPr>
          <w:rFonts w:ascii="Arial" w:eastAsiaTheme="minorEastAsia" w:hAnsi="Arial" w:cs="Arial"/>
          <w:b/>
          <w:sz w:val="22"/>
          <w:szCs w:val="22"/>
          <w:lang w:eastAsia="en-US"/>
        </w:rPr>
      </w:pPr>
      <w:r w:rsidRPr="00743206">
        <w:rPr>
          <w:rFonts w:ascii="Arial" w:eastAsiaTheme="minorEastAsia" w:hAnsi="Arial" w:cs="Arial"/>
          <w:b/>
          <w:sz w:val="22"/>
          <w:szCs w:val="22"/>
          <w:lang w:eastAsia="en-US"/>
        </w:rPr>
        <w:t>Source:</w:t>
      </w:r>
      <w:r w:rsidRPr="00743206">
        <w:rPr>
          <w:rFonts w:ascii="Arial" w:eastAsiaTheme="minorEastAsia" w:hAnsi="Arial" w:cs="Arial"/>
          <w:b/>
          <w:sz w:val="22"/>
          <w:szCs w:val="22"/>
          <w:lang w:eastAsia="en-US"/>
        </w:rPr>
        <w:tab/>
      </w:r>
      <w:bookmarkStart w:id="3" w:name="OLE_LINK12"/>
      <w:bookmarkStart w:id="4" w:name="OLE_LINK13"/>
      <w:bookmarkStart w:id="5" w:name="OLE_LINK14"/>
      <w:r w:rsidRPr="00743206">
        <w:rPr>
          <w:rFonts w:ascii="Arial" w:eastAsiaTheme="minorEastAsia" w:hAnsi="Arial" w:cs="Arial"/>
          <w:b/>
          <w:sz w:val="22"/>
          <w:szCs w:val="22"/>
          <w:lang w:eastAsia="en-US"/>
        </w:rPr>
        <w:t>SA</w:t>
      </w:r>
      <w:bookmarkEnd w:id="3"/>
      <w:bookmarkEnd w:id="4"/>
      <w:bookmarkEnd w:id="5"/>
      <w:r w:rsidRPr="00743206">
        <w:rPr>
          <w:rFonts w:ascii="Arial" w:eastAsiaTheme="minorEastAsia" w:hAnsi="Arial" w:cs="Arial"/>
          <w:b/>
          <w:sz w:val="22"/>
          <w:szCs w:val="22"/>
          <w:lang w:eastAsia="en-US"/>
        </w:rPr>
        <w:t>2</w:t>
      </w:r>
    </w:p>
    <w:p w14:paraId="7F60D6E3" w14:textId="784888C4"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r w:rsidRPr="00743206">
        <w:rPr>
          <w:rFonts w:ascii="Arial" w:eastAsiaTheme="minorEastAsia" w:hAnsi="Arial" w:cs="Arial"/>
          <w:b/>
          <w:sz w:val="22"/>
          <w:szCs w:val="22"/>
          <w:lang w:eastAsia="en-US"/>
        </w:rPr>
        <w:t>To:</w:t>
      </w:r>
      <w:r w:rsidRPr="00743206">
        <w:rPr>
          <w:rFonts w:ascii="Arial" w:eastAsiaTheme="minorEastAsia" w:hAnsi="Arial" w:cs="Arial"/>
          <w:b/>
          <w:bCs/>
          <w:sz w:val="22"/>
          <w:szCs w:val="22"/>
          <w:lang w:eastAsia="en-US"/>
        </w:rPr>
        <w:tab/>
      </w:r>
      <w:r w:rsidRPr="00743206">
        <w:rPr>
          <w:rFonts w:ascii="Arial" w:eastAsia="宋体" w:hAnsi="Arial" w:cs="Arial"/>
          <w:b/>
          <w:bCs/>
          <w:sz w:val="22"/>
          <w:szCs w:val="22"/>
          <w:lang w:eastAsia="en-US"/>
        </w:rPr>
        <w:t>CT</w:t>
      </w:r>
      <w:r>
        <w:rPr>
          <w:rFonts w:ascii="Arial" w:eastAsia="宋体" w:hAnsi="Arial" w:cs="Arial"/>
          <w:b/>
          <w:bCs/>
          <w:sz w:val="22"/>
          <w:szCs w:val="22"/>
          <w:lang w:eastAsia="en-US"/>
        </w:rPr>
        <w:t>3</w:t>
      </w:r>
    </w:p>
    <w:p w14:paraId="4120AD76" w14:textId="357D7A91" w:rsidR="00743206" w:rsidRPr="00743206" w:rsidRDefault="00743206" w:rsidP="00743206">
      <w:pPr>
        <w:overflowPunct/>
        <w:autoSpaceDE/>
        <w:autoSpaceDN/>
        <w:adjustRightInd/>
        <w:spacing w:after="60"/>
        <w:ind w:left="1985" w:hanging="1985"/>
        <w:textAlignment w:val="auto"/>
        <w:rPr>
          <w:rFonts w:ascii="Arial" w:eastAsia="宋体" w:hAnsi="Arial" w:cs="Arial"/>
          <w:b/>
          <w:bCs/>
          <w:sz w:val="22"/>
          <w:szCs w:val="22"/>
          <w:lang w:eastAsia="en-US"/>
        </w:rPr>
      </w:pPr>
      <w:r w:rsidRPr="00743206">
        <w:rPr>
          <w:rFonts w:ascii="Arial" w:eastAsia="宋体" w:hAnsi="Arial" w:cs="Arial"/>
          <w:b/>
          <w:bCs/>
          <w:sz w:val="22"/>
          <w:szCs w:val="22"/>
          <w:lang w:eastAsia="en-US"/>
        </w:rPr>
        <w:t>Cc:</w:t>
      </w:r>
      <w:r w:rsidRPr="00743206">
        <w:rPr>
          <w:rFonts w:ascii="Arial" w:eastAsia="宋体" w:hAnsi="Arial" w:cs="Arial"/>
          <w:b/>
          <w:bCs/>
          <w:sz w:val="22"/>
          <w:szCs w:val="22"/>
          <w:lang w:eastAsia="en-US"/>
        </w:rPr>
        <w:tab/>
        <w:t>CT</w:t>
      </w:r>
      <w:r>
        <w:rPr>
          <w:rFonts w:ascii="Arial" w:eastAsia="宋体" w:hAnsi="Arial" w:cs="Arial"/>
          <w:b/>
          <w:bCs/>
          <w:sz w:val="22"/>
          <w:szCs w:val="22"/>
          <w:lang w:eastAsia="en-US"/>
        </w:rPr>
        <w:t>4</w:t>
      </w:r>
    </w:p>
    <w:p w14:paraId="1DAB7065" w14:textId="77777777" w:rsidR="00743206" w:rsidRPr="00743206" w:rsidRDefault="00743206" w:rsidP="00743206">
      <w:pPr>
        <w:overflowPunct/>
        <w:autoSpaceDE/>
        <w:autoSpaceDN/>
        <w:adjustRightInd/>
        <w:spacing w:after="60"/>
        <w:ind w:left="1985" w:hanging="1985"/>
        <w:textAlignment w:val="auto"/>
        <w:rPr>
          <w:rFonts w:ascii="Arial" w:eastAsiaTheme="minorEastAsia" w:hAnsi="Arial" w:cs="Arial"/>
          <w:bCs/>
          <w:lang w:eastAsia="en-US"/>
        </w:rPr>
      </w:pPr>
    </w:p>
    <w:p w14:paraId="55039514" w14:textId="77777777" w:rsidR="00743206" w:rsidRPr="00743206" w:rsidRDefault="00743206" w:rsidP="00743206">
      <w:pPr>
        <w:tabs>
          <w:tab w:val="left" w:pos="2268"/>
        </w:tabs>
        <w:overflowPunct/>
        <w:autoSpaceDE/>
        <w:autoSpaceDN/>
        <w:adjustRightInd/>
        <w:spacing w:after="0"/>
        <w:textAlignment w:val="auto"/>
        <w:rPr>
          <w:rFonts w:ascii="Arial" w:eastAsiaTheme="minorEastAsia" w:hAnsi="Arial" w:cs="Arial"/>
          <w:bCs/>
          <w:lang w:val="en-US" w:eastAsia="en-US"/>
        </w:rPr>
      </w:pPr>
      <w:r w:rsidRPr="00743206">
        <w:rPr>
          <w:rFonts w:ascii="Arial" w:eastAsiaTheme="minorEastAsia" w:hAnsi="Arial" w:cs="Arial"/>
          <w:b/>
          <w:lang w:val="en-US" w:eastAsia="en-US"/>
        </w:rPr>
        <w:t>Contact Person:</w:t>
      </w:r>
      <w:r w:rsidRPr="00743206">
        <w:rPr>
          <w:rFonts w:ascii="Arial" w:eastAsiaTheme="minorEastAsia" w:hAnsi="Arial" w:cs="Arial"/>
          <w:bCs/>
          <w:lang w:val="en-US" w:eastAsia="en-US"/>
        </w:rPr>
        <w:tab/>
      </w:r>
    </w:p>
    <w:p w14:paraId="057AF790" w14:textId="77777777" w:rsidR="00743206" w:rsidRPr="00743206" w:rsidRDefault="00743206" w:rsidP="00743206">
      <w:pPr>
        <w:keepNext/>
        <w:tabs>
          <w:tab w:val="left" w:pos="2694"/>
        </w:tabs>
        <w:overflowPunct/>
        <w:autoSpaceDE/>
        <w:autoSpaceDN/>
        <w:adjustRightInd/>
        <w:spacing w:after="0"/>
        <w:ind w:left="567"/>
        <w:textAlignment w:val="auto"/>
        <w:outlineLvl w:val="3"/>
        <w:rPr>
          <w:rFonts w:ascii="Arial" w:eastAsiaTheme="minorEastAsia" w:hAnsi="Arial" w:cs="Arial"/>
          <w:b/>
          <w:bCs/>
          <w:lang w:eastAsia="en-US"/>
        </w:rPr>
      </w:pPr>
      <w:r w:rsidRPr="00743206">
        <w:rPr>
          <w:rFonts w:ascii="Arial" w:eastAsiaTheme="minorEastAsia" w:hAnsi="Arial" w:cs="Arial"/>
          <w:b/>
          <w:lang w:eastAsia="en-US"/>
        </w:rPr>
        <w:t>Name:</w:t>
      </w:r>
      <w:r w:rsidRPr="00743206">
        <w:rPr>
          <w:rFonts w:ascii="Arial" w:eastAsiaTheme="minorEastAsia" w:hAnsi="Arial" w:cs="Arial"/>
          <w:b/>
          <w:bCs/>
          <w:lang w:eastAsia="en-US"/>
        </w:rPr>
        <w:tab/>
      </w:r>
      <w:r w:rsidRPr="00743206">
        <w:rPr>
          <w:rFonts w:ascii="Arial" w:eastAsiaTheme="minorEastAsia" w:hAnsi="Arial" w:cs="Arial"/>
          <w:b/>
          <w:bCs/>
          <w:lang w:eastAsia="zh-CN"/>
        </w:rPr>
        <w:t>Xiaowan Ke</w:t>
      </w:r>
    </w:p>
    <w:p w14:paraId="5977F3E0" w14:textId="77777777" w:rsidR="00743206" w:rsidRPr="00743206" w:rsidRDefault="00743206" w:rsidP="00743206">
      <w:pPr>
        <w:keepNext/>
        <w:tabs>
          <w:tab w:val="left" w:pos="2694"/>
        </w:tabs>
        <w:overflowPunct/>
        <w:autoSpaceDE/>
        <w:autoSpaceDN/>
        <w:adjustRightInd/>
        <w:spacing w:after="0"/>
        <w:ind w:left="567"/>
        <w:textAlignment w:val="auto"/>
        <w:outlineLvl w:val="3"/>
        <w:rPr>
          <w:rFonts w:ascii="Arial" w:eastAsiaTheme="minorEastAsia" w:hAnsi="Arial" w:cs="Arial"/>
          <w:b/>
          <w:bCs/>
          <w:lang w:eastAsia="en-US"/>
        </w:rPr>
      </w:pPr>
      <w:r w:rsidRPr="00743206">
        <w:rPr>
          <w:rFonts w:ascii="Arial" w:eastAsiaTheme="minorEastAsia" w:hAnsi="Arial" w:cs="Arial"/>
          <w:b/>
          <w:lang w:eastAsia="en-US"/>
        </w:rPr>
        <w:t>Tel. Number:</w:t>
      </w:r>
      <w:r w:rsidRPr="00743206">
        <w:rPr>
          <w:rFonts w:ascii="Arial" w:eastAsiaTheme="minorEastAsia" w:hAnsi="Arial" w:cs="Arial"/>
          <w:b/>
          <w:bCs/>
          <w:lang w:eastAsia="en-US"/>
        </w:rPr>
        <w:tab/>
      </w:r>
    </w:p>
    <w:p w14:paraId="69D3CACA" w14:textId="77777777" w:rsidR="00743206" w:rsidRPr="00743206" w:rsidRDefault="00743206" w:rsidP="00743206">
      <w:pPr>
        <w:keepNext/>
        <w:tabs>
          <w:tab w:val="left" w:pos="2694"/>
        </w:tabs>
        <w:overflowPunct/>
        <w:autoSpaceDE/>
        <w:autoSpaceDN/>
        <w:adjustRightInd/>
        <w:spacing w:after="0"/>
        <w:ind w:left="567"/>
        <w:textAlignment w:val="auto"/>
        <w:outlineLvl w:val="3"/>
        <w:rPr>
          <w:rFonts w:ascii="Arial" w:eastAsiaTheme="minorEastAsia" w:hAnsi="Arial" w:cs="Arial"/>
          <w:lang w:val="en-US" w:eastAsia="en-US"/>
        </w:rPr>
      </w:pPr>
      <w:r w:rsidRPr="00743206">
        <w:rPr>
          <w:rFonts w:ascii="Arial" w:eastAsiaTheme="minorEastAsia" w:hAnsi="Arial" w:cs="Arial"/>
          <w:b/>
          <w:lang w:val="en-US" w:eastAsia="en-US"/>
        </w:rPr>
        <w:t>E-mail Address:</w:t>
      </w:r>
      <w:r w:rsidRPr="00743206">
        <w:rPr>
          <w:rFonts w:ascii="Arial" w:eastAsiaTheme="minorEastAsia" w:hAnsi="Arial" w:cs="Arial"/>
          <w:b/>
          <w:bCs/>
          <w:lang w:val="en-US" w:eastAsia="en-US"/>
        </w:rPr>
        <w:tab/>
      </w:r>
      <w:proofErr w:type="spellStart"/>
      <w:r w:rsidRPr="00743206">
        <w:rPr>
          <w:rFonts w:ascii="Arial" w:eastAsiaTheme="minorEastAsia" w:hAnsi="Arial" w:cs="Arial"/>
          <w:b/>
          <w:bCs/>
          <w:lang w:val="en-US" w:eastAsia="en-US"/>
        </w:rPr>
        <w:t>xiaowan</w:t>
      </w:r>
      <w:proofErr w:type="spellEnd"/>
      <w:r w:rsidRPr="00743206">
        <w:rPr>
          <w:rFonts w:ascii="Arial" w:eastAsiaTheme="minorEastAsia" w:hAnsi="Arial" w:cs="Arial"/>
          <w:b/>
          <w:bCs/>
          <w:lang w:val="en-US" w:eastAsia="en-US"/>
        </w:rPr>
        <w:t>(dot)</w:t>
      </w:r>
      <w:proofErr w:type="spellStart"/>
      <w:r w:rsidRPr="00743206">
        <w:rPr>
          <w:rFonts w:ascii="Arial" w:eastAsiaTheme="minorEastAsia" w:hAnsi="Arial" w:cs="Arial"/>
          <w:b/>
          <w:bCs/>
          <w:lang w:val="en-US" w:eastAsia="en-US"/>
        </w:rPr>
        <w:t>ke</w:t>
      </w:r>
      <w:proofErr w:type="spellEnd"/>
      <w:r w:rsidRPr="00743206">
        <w:rPr>
          <w:rFonts w:ascii="Arial" w:eastAsiaTheme="minorEastAsia" w:hAnsi="Arial" w:cs="Arial"/>
          <w:b/>
          <w:bCs/>
          <w:lang w:val="en-US" w:eastAsia="en-US"/>
        </w:rPr>
        <w:t>(at)vivo(dot)com</w:t>
      </w:r>
    </w:p>
    <w:p w14:paraId="7D178F3B" w14:textId="77777777" w:rsidR="00743206" w:rsidRPr="00743206" w:rsidRDefault="00743206" w:rsidP="00743206">
      <w:pPr>
        <w:tabs>
          <w:tab w:val="left" w:pos="2268"/>
        </w:tabs>
        <w:overflowPunct/>
        <w:autoSpaceDE/>
        <w:autoSpaceDN/>
        <w:adjustRightInd/>
        <w:spacing w:after="0"/>
        <w:textAlignment w:val="auto"/>
        <w:rPr>
          <w:rFonts w:ascii="Arial" w:eastAsiaTheme="minorEastAsia" w:hAnsi="Arial" w:cs="Arial"/>
          <w:bCs/>
          <w:lang w:eastAsia="en-US"/>
        </w:rPr>
      </w:pPr>
      <w:r w:rsidRPr="00743206">
        <w:rPr>
          <w:rFonts w:ascii="Arial" w:eastAsiaTheme="minorEastAsia" w:hAnsi="Arial" w:cs="Arial"/>
          <w:b/>
          <w:lang w:eastAsia="en-US"/>
        </w:rPr>
        <w:t>Send any reply LS to:</w:t>
      </w:r>
      <w:r w:rsidRPr="00743206">
        <w:rPr>
          <w:rFonts w:ascii="Arial" w:eastAsiaTheme="minorEastAsia" w:hAnsi="Arial" w:cs="Arial"/>
          <w:b/>
          <w:lang w:eastAsia="en-US"/>
        </w:rPr>
        <w:tab/>
        <w:t xml:space="preserve">3GPP Liaisons Coordinator, </w:t>
      </w:r>
      <w:hyperlink r:id="rId7" w:history="1">
        <w:r w:rsidRPr="00743206">
          <w:rPr>
            <w:rFonts w:eastAsiaTheme="minorEastAsia" w:cs="Arial"/>
            <w:color w:val="0000FF"/>
            <w:u w:val="single"/>
            <w:lang w:eastAsia="en-US"/>
          </w:rPr>
          <w:t>mailto:3GPPLiaison@etsi.org</w:t>
        </w:r>
      </w:hyperlink>
      <w:r w:rsidRPr="00743206">
        <w:rPr>
          <w:rFonts w:ascii="Arial" w:eastAsiaTheme="minorEastAsia" w:hAnsi="Arial" w:cs="Arial"/>
          <w:b/>
          <w:lang w:eastAsia="en-US"/>
        </w:rPr>
        <w:t xml:space="preserve"> </w:t>
      </w:r>
      <w:r w:rsidRPr="00743206">
        <w:rPr>
          <w:rFonts w:ascii="Arial" w:eastAsiaTheme="minorEastAsia" w:hAnsi="Arial" w:cs="Arial"/>
          <w:bCs/>
          <w:lang w:eastAsia="en-US"/>
        </w:rPr>
        <w:tab/>
      </w:r>
    </w:p>
    <w:p w14:paraId="0BDEC133" w14:textId="77777777" w:rsidR="00743206" w:rsidRPr="00743206" w:rsidRDefault="00743206" w:rsidP="00743206">
      <w:pPr>
        <w:overflowPunct/>
        <w:autoSpaceDE/>
        <w:autoSpaceDN/>
        <w:adjustRightInd/>
        <w:spacing w:after="60"/>
        <w:ind w:left="1985" w:hanging="1985"/>
        <w:textAlignment w:val="auto"/>
        <w:rPr>
          <w:rFonts w:ascii="Arial" w:eastAsiaTheme="minorEastAsia" w:hAnsi="Arial" w:cs="Arial"/>
          <w:b/>
          <w:lang w:eastAsia="en-US"/>
        </w:rPr>
      </w:pPr>
    </w:p>
    <w:p w14:paraId="7BA67141" w14:textId="77777777" w:rsidR="00743206" w:rsidRPr="00743206" w:rsidRDefault="00743206" w:rsidP="00743206">
      <w:pPr>
        <w:overflowPunct/>
        <w:autoSpaceDE/>
        <w:autoSpaceDN/>
        <w:adjustRightInd/>
        <w:spacing w:after="60"/>
        <w:ind w:left="1985" w:hanging="1985"/>
        <w:textAlignment w:val="auto"/>
        <w:rPr>
          <w:rFonts w:ascii="Arial" w:eastAsiaTheme="minorEastAsia" w:hAnsi="Arial" w:cs="Arial"/>
          <w:bCs/>
          <w:sz w:val="22"/>
          <w:szCs w:val="22"/>
          <w:lang w:eastAsia="en-US"/>
        </w:rPr>
      </w:pPr>
      <w:r w:rsidRPr="00743206">
        <w:rPr>
          <w:rFonts w:ascii="Arial" w:eastAsiaTheme="minorEastAsia" w:hAnsi="Arial" w:cs="Arial"/>
          <w:b/>
          <w:sz w:val="22"/>
          <w:szCs w:val="22"/>
          <w:lang w:eastAsia="en-US"/>
        </w:rPr>
        <w:t>Attachments:</w:t>
      </w:r>
      <w:r w:rsidRPr="00743206">
        <w:rPr>
          <w:rFonts w:ascii="Arial" w:eastAsiaTheme="minorEastAsia" w:hAnsi="Arial" w:cs="Arial"/>
          <w:bCs/>
          <w:sz w:val="22"/>
          <w:szCs w:val="22"/>
          <w:lang w:eastAsia="en-US"/>
        </w:rPr>
        <w:tab/>
      </w:r>
      <w:r w:rsidRPr="00743206">
        <w:rPr>
          <w:rFonts w:ascii="Arial" w:eastAsiaTheme="minorEastAsia" w:hAnsi="Arial" w:cs="Arial"/>
          <w:lang w:eastAsia="en-US"/>
        </w:rPr>
        <w:t>CR4736</w:t>
      </w:r>
    </w:p>
    <w:p w14:paraId="40A12E5F" w14:textId="1F063C5A" w:rsidR="001B334D" w:rsidRDefault="00DE3414" w:rsidP="001F5252">
      <w:pPr>
        <w:pStyle w:val="1"/>
        <w:numPr>
          <w:ilvl w:val="0"/>
          <w:numId w:val="5"/>
        </w:numPr>
        <w:ind w:left="993" w:hanging="993"/>
      </w:pPr>
      <w:r>
        <w:t>Overall description</w:t>
      </w:r>
    </w:p>
    <w:p w14:paraId="66EF42D4" w14:textId="35588228" w:rsidR="00743206" w:rsidRDefault="00743206" w:rsidP="00743206">
      <w:pPr>
        <w:rPr>
          <w:rStyle w:val="IvDbodytextChar"/>
          <w:rFonts w:cs="Calibri"/>
          <w:lang w:val="en-US"/>
        </w:rPr>
      </w:pPr>
      <w:r w:rsidRPr="00743206">
        <w:rPr>
          <w:rStyle w:val="IvDbodytextChar"/>
          <w:rFonts w:cs="Calibri"/>
          <w:lang w:val="en-US"/>
        </w:rPr>
        <w:t xml:space="preserve">SA2 thanks </w:t>
      </w:r>
      <w:r>
        <w:rPr>
          <w:rStyle w:val="IvDbodytextChar"/>
          <w:rFonts w:cs="Calibri"/>
          <w:lang w:val="en-US"/>
        </w:rPr>
        <w:t>CT3</w:t>
      </w:r>
      <w:r w:rsidRPr="00743206">
        <w:rPr>
          <w:rStyle w:val="IvDbodytextChar"/>
          <w:rFonts w:cs="Calibri"/>
          <w:lang w:val="en-US"/>
        </w:rPr>
        <w:t xml:space="preserve">’s LS on Issues on QoS Monitoring parameters for </w:t>
      </w:r>
      <w:proofErr w:type="spellStart"/>
      <w:r w:rsidRPr="00743206">
        <w:rPr>
          <w:rStyle w:val="IvDbodytextChar"/>
          <w:rFonts w:cs="Calibri"/>
          <w:lang w:val="en-US"/>
        </w:rPr>
        <w:t>XR</w:t>
      </w:r>
      <w:proofErr w:type="spellEnd"/>
      <w:r w:rsidRPr="00743206">
        <w:rPr>
          <w:rStyle w:val="IvDbodytextChar"/>
          <w:rFonts w:cs="Calibri"/>
          <w:lang w:val="en-US"/>
        </w:rPr>
        <w:t xml:space="preserve"> service (</w:t>
      </w:r>
      <w:r w:rsidRPr="00743206">
        <w:rPr>
          <w:rStyle w:val="IvDbodytextChar"/>
          <w:rFonts w:cs="Calibri"/>
          <w:lang w:val="en-US"/>
        </w:rPr>
        <w:fldChar w:fldCharType="begin"/>
      </w:r>
      <w:r w:rsidRPr="00743206">
        <w:rPr>
          <w:rStyle w:val="IvDbodytextChar"/>
          <w:rFonts w:cs="Calibri"/>
          <w:lang w:val="en-US"/>
        </w:rPr>
        <w:instrText xml:space="preserve"> DOCPROPERTY  Tdoc#  \* MERGEFORMAT </w:instrText>
      </w:r>
      <w:r w:rsidRPr="00743206">
        <w:rPr>
          <w:rStyle w:val="IvDbodytextChar"/>
          <w:rFonts w:cs="Calibri"/>
          <w:lang w:val="en-US"/>
        </w:rPr>
        <w:fldChar w:fldCharType="separate"/>
      </w:r>
      <w:r w:rsidRPr="00743206">
        <w:rPr>
          <w:rStyle w:val="IvDbodytextChar"/>
          <w:rFonts w:cs="Calibri"/>
          <w:lang w:val="en-US"/>
        </w:rPr>
        <w:t>C3-233649</w:t>
      </w:r>
      <w:r w:rsidRPr="00743206">
        <w:rPr>
          <w:rStyle w:val="IvDbodytextChar"/>
          <w:rFonts w:cs="Calibri"/>
          <w:lang w:val="en-US"/>
        </w:rPr>
        <w:fldChar w:fldCharType="end"/>
      </w:r>
      <w:r w:rsidRPr="00743206">
        <w:rPr>
          <w:rStyle w:val="IvDbodytextChar"/>
          <w:rFonts w:cs="Calibri"/>
          <w:lang w:val="en-US"/>
        </w:rPr>
        <w:t>/S2-</w:t>
      </w:r>
      <w:proofErr w:type="gramStart"/>
      <w:r w:rsidRPr="00743206">
        <w:rPr>
          <w:rStyle w:val="IvDbodytextChar"/>
          <w:rFonts w:cs="Calibri"/>
          <w:lang w:val="en-US"/>
        </w:rPr>
        <w:t>2310102)and</w:t>
      </w:r>
      <w:proofErr w:type="gramEnd"/>
      <w:r w:rsidRPr="00743206">
        <w:rPr>
          <w:rStyle w:val="IvDbodytextChar"/>
          <w:rFonts w:cs="Calibri"/>
          <w:lang w:val="en-US"/>
        </w:rPr>
        <w:t xml:space="preserve"> would like to provide the following replies to </w:t>
      </w:r>
      <w:r w:rsidR="009D1FBA">
        <w:rPr>
          <w:rStyle w:val="IvDbodytextChar"/>
          <w:rFonts w:cs="Calibri"/>
          <w:lang w:val="en-US"/>
        </w:rPr>
        <w:t>CT3</w:t>
      </w:r>
      <w:r w:rsidR="009D1FBA" w:rsidRPr="00743206">
        <w:rPr>
          <w:rStyle w:val="IvDbodytextChar"/>
          <w:rFonts w:cs="Calibri"/>
          <w:lang w:val="en-US"/>
        </w:rPr>
        <w:t xml:space="preserve">’s </w:t>
      </w:r>
      <w:r w:rsidRPr="00743206">
        <w:rPr>
          <w:rStyle w:val="IvDbodytextChar"/>
          <w:rFonts w:cs="Calibri"/>
          <w:lang w:val="en-US"/>
        </w:rPr>
        <w:t>questions:</w:t>
      </w:r>
    </w:p>
    <w:p w14:paraId="16560757" w14:textId="77777777" w:rsidR="00D13105" w:rsidRDefault="001D248B" w:rsidP="001D248B">
      <w:pPr>
        <w:spacing w:after="120"/>
        <w:ind w:left="1215" w:hangingChars="599" w:hanging="1215"/>
        <w:rPr>
          <w:rStyle w:val="IvDbodytextChar"/>
          <w:rFonts w:eastAsia="Calibri" w:cs="Calibri"/>
          <w:b/>
          <w:lang w:val="en-US" w:eastAsia="en-US"/>
        </w:rPr>
      </w:pPr>
      <w:r w:rsidRPr="0060054B">
        <w:rPr>
          <w:rStyle w:val="IvDbodytextChar"/>
          <w:rFonts w:eastAsia="Calibri" w:cs="Calibri"/>
          <w:b/>
          <w:lang w:val="en-US" w:eastAsia="en-US"/>
        </w:rPr>
        <w:t>Question 1:</w:t>
      </w:r>
      <w:r>
        <w:rPr>
          <w:rStyle w:val="IvDbodytextChar"/>
          <w:rFonts w:eastAsia="Calibri" w:cs="Calibri"/>
          <w:b/>
          <w:lang w:val="en-US" w:eastAsia="en-US"/>
        </w:rPr>
        <w:tab/>
      </w:r>
    </w:p>
    <w:p w14:paraId="488F325C" w14:textId="29E376EC" w:rsidR="001D248B" w:rsidRDefault="00963B58" w:rsidP="00D13105">
      <w:pPr>
        <w:spacing w:after="120"/>
        <w:ind w:left="489"/>
        <w:rPr>
          <w:rStyle w:val="IvDbodytextChar"/>
          <w:rFonts w:eastAsia="Calibri" w:cs="Calibri"/>
          <w:lang w:val="en-US" w:eastAsia="en-US"/>
        </w:rPr>
      </w:pPr>
      <w:r>
        <w:rPr>
          <w:rStyle w:val="IvDbodytextChar"/>
          <w:rFonts w:eastAsia="Calibri" w:cs="Calibri"/>
          <w:lang w:val="en-US" w:eastAsia="en-US"/>
        </w:rPr>
        <w:t>I</w:t>
      </w:r>
      <w:r w:rsidR="00444139">
        <w:rPr>
          <w:rStyle w:val="IvDbodytextChar"/>
          <w:rFonts w:eastAsia="Calibri" w:cs="Calibri"/>
          <w:lang w:val="en-US" w:eastAsia="en-US"/>
        </w:rPr>
        <w:t xml:space="preserve">f NG-RAN </w:t>
      </w:r>
      <w:r w:rsidR="00934354">
        <w:rPr>
          <w:rStyle w:val="IvDbodytextChar"/>
          <w:rFonts w:eastAsia="Calibri" w:cs="Calibri"/>
          <w:lang w:val="en-US" w:eastAsia="en-US"/>
        </w:rPr>
        <w:t xml:space="preserve">provides congestion measurements based on NG-RAN </w:t>
      </w:r>
      <w:r>
        <w:rPr>
          <w:rStyle w:val="IvDbodytextChar"/>
          <w:rFonts w:eastAsia="Calibri" w:cs="Calibri"/>
          <w:lang w:val="en-US" w:eastAsia="en-US"/>
        </w:rPr>
        <w:t>implementation, do the</w:t>
      </w:r>
      <w:r w:rsidR="00E716C6">
        <w:rPr>
          <w:rStyle w:val="IvDbodytextChar"/>
          <w:rFonts w:eastAsia="Calibri" w:cs="Calibri"/>
          <w:lang w:val="en-US" w:eastAsia="en-US"/>
        </w:rPr>
        <w:t xml:space="preserve"> </w:t>
      </w:r>
      <w:r w:rsidR="004B5C38">
        <w:rPr>
          <w:rStyle w:val="IvDbodytextChar"/>
          <w:rFonts w:eastAsia="Calibri" w:cs="Calibri"/>
          <w:lang w:val="en-US" w:eastAsia="en-US"/>
        </w:rPr>
        <w:t>r</w:t>
      </w:r>
      <w:r w:rsidR="00E716C6">
        <w:rPr>
          <w:rStyle w:val="IvDbodytextChar"/>
          <w:rFonts w:eastAsia="Calibri" w:cs="Calibri"/>
          <w:lang w:val="en-US" w:eastAsia="en-US"/>
        </w:rPr>
        <w:t xml:space="preserve">eporting </w:t>
      </w:r>
      <w:r w:rsidR="004B5C38">
        <w:rPr>
          <w:rStyle w:val="IvDbodytextChar"/>
          <w:rFonts w:eastAsia="Calibri" w:cs="Calibri"/>
          <w:lang w:val="en-US" w:eastAsia="en-US"/>
        </w:rPr>
        <w:t>period</w:t>
      </w:r>
      <w:r w:rsidR="00D55A8E">
        <w:rPr>
          <w:rStyle w:val="IvDbodytextChar"/>
          <w:rFonts w:eastAsia="Calibri" w:cs="Calibri"/>
          <w:lang w:val="en-US" w:eastAsia="en-US"/>
        </w:rPr>
        <w:t>,</w:t>
      </w:r>
      <w:r w:rsidR="004B5C38">
        <w:rPr>
          <w:rStyle w:val="IvDbodytextChar"/>
          <w:rFonts w:eastAsia="Calibri" w:cs="Calibri"/>
          <w:lang w:val="en-US" w:eastAsia="en-US"/>
        </w:rPr>
        <w:t xml:space="preserve"> and </w:t>
      </w:r>
      <w:r w:rsidR="00E92D29">
        <w:rPr>
          <w:rStyle w:val="IvDbodytextChar"/>
          <w:rFonts w:eastAsia="Calibri" w:cs="Calibri"/>
          <w:lang w:val="en-US" w:eastAsia="en-US"/>
        </w:rPr>
        <w:t xml:space="preserve">periodic and </w:t>
      </w:r>
      <w:r w:rsidR="00DC2101">
        <w:rPr>
          <w:rStyle w:val="IvDbodytextChar"/>
          <w:rFonts w:eastAsia="Calibri" w:cs="Calibri"/>
          <w:lang w:val="en-US" w:eastAsia="en-US"/>
        </w:rPr>
        <w:t xml:space="preserve">event triggered </w:t>
      </w:r>
      <w:r w:rsidR="00E003A7">
        <w:rPr>
          <w:rStyle w:val="IvDbodytextChar"/>
          <w:rFonts w:eastAsia="Calibri" w:cs="Calibri"/>
          <w:lang w:val="en-US" w:eastAsia="en-US"/>
        </w:rPr>
        <w:t xml:space="preserve">reporting </w:t>
      </w:r>
      <w:r w:rsidR="004B5C38">
        <w:rPr>
          <w:rStyle w:val="IvDbodytextChar"/>
          <w:rFonts w:eastAsia="Calibri" w:cs="Calibri"/>
          <w:lang w:val="en-US" w:eastAsia="en-US"/>
        </w:rPr>
        <w:t>frequenc</w:t>
      </w:r>
      <w:r w:rsidR="00DC2101">
        <w:rPr>
          <w:rStyle w:val="IvDbodytextChar"/>
          <w:rFonts w:eastAsia="Calibri" w:cs="Calibri"/>
          <w:lang w:val="en-US" w:eastAsia="en-US"/>
        </w:rPr>
        <w:t>ies</w:t>
      </w:r>
      <w:r>
        <w:rPr>
          <w:rStyle w:val="IvDbodytextChar"/>
          <w:rFonts w:eastAsia="Calibri" w:cs="Calibri"/>
          <w:lang w:val="en-US" w:eastAsia="en-US"/>
        </w:rPr>
        <w:t xml:space="preserve"> apply to </w:t>
      </w:r>
      <w:r w:rsidR="000F60DC">
        <w:rPr>
          <w:rStyle w:val="IvDbodytextChar"/>
          <w:rFonts w:eastAsia="Calibri" w:cs="Calibri"/>
          <w:lang w:val="en-US" w:eastAsia="en-US"/>
        </w:rPr>
        <w:t xml:space="preserve">the </w:t>
      </w:r>
      <w:r w:rsidR="001B4C75">
        <w:rPr>
          <w:rStyle w:val="IvDbodytextChar"/>
          <w:rFonts w:eastAsia="Calibri" w:cs="Calibri"/>
          <w:lang w:val="en-US" w:eastAsia="en-US"/>
        </w:rPr>
        <w:t xml:space="preserve">monitoring and </w:t>
      </w:r>
      <w:r w:rsidR="000F60DC">
        <w:rPr>
          <w:rStyle w:val="IvDbodytextChar"/>
          <w:rFonts w:eastAsia="Calibri" w:cs="Calibri"/>
          <w:lang w:val="en-US" w:eastAsia="en-US"/>
        </w:rPr>
        <w:t>exposure of congestion information?</w:t>
      </w:r>
    </w:p>
    <w:p w14:paraId="63183D21" w14:textId="77777777" w:rsidR="00EA3872" w:rsidRPr="00EA3872" w:rsidRDefault="00F42F38" w:rsidP="00F42F38">
      <w:pPr>
        <w:rPr>
          <w:rStyle w:val="IvDbodytextChar"/>
          <w:rFonts w:eastAsiaTheme="minorEastAsia" w:cs="Calibri"/>
          <w:b/>
          <w:lang w:val="en-US" w:eastAsia="zh-CN"/>
        </w:rPr>
      </w:pPr>
      <w:r w:rsidRPr="00EA3872">
        <w:rPr>
          <w:rStyle w:val="IvDbodytextChar"/>
          <w:rFonts w:eastAsiaTheme="minorEastAsia" w:cs="Calibri" w:hint="eastAsia"/>
          <w:b/>
          <w:lang w:val="en-US" w:eastAsia="zh-CN"/>
        </w:rPr>
        <w:t>S</w:t>
      </w:r>
      <w:r w:rsidRPr="00EA3872">
        <w:rPr>
          <w:rStyle w:val="IvDbodytextChar"/>
          <w:rFonts w:eastAsiaTheme="minorEastAsia" w:cs="Calibri"/>
          <w:b/>
          <w:lang w:val="en-US" w:eastAsia="zh-CN"/>
        </w:rPr>
        <w:t xml:space="preserve">A Answer: </w:t>
      </w:r>
    </w:p>
    <w:p w14:paraId="4A9A8C6D" w14:textId="77777777" w:rsidR="005A060B" w:rsidRDefault="005A060B" w:rsidP="005A060B">
      <w:pPr>
        <w:spacing w:after="120"/>
        <w:ind w:left="491"/>
        <w:rPr>
          <w:rStyle w:val="IvDbodytextChar"/>
          <w:rFonts w:eastAsiaTheme="minorEastAsia" w:cs="Calibri"/>
          <w:lang w:val="en-US" w:eastAsia="zh-CN"/>
        </w:rPr>
      </w:pPr>
      <w:r>
        <w:rPr>
          <w:rStyle w:val="IvDbodytextChar"/>
          <w:rFonts w:eastAsiaTheme="minorEastAsia" w:cs="Calibri"/>
          <w:lang w:val="en-US" w:eastAsia="zh-CN"/>
        </w:rPr>
        <w:t xml:space="preserve">The event triggered report is applicable to congestion information at the PSA </w:t>
      </w:r>
      <w:proofErr w:type="spellStart"/>
      <w:r>
        <w:rPr>
          <w:rStyle w:val="IvDbodytextChar"/>
          <w:rFonts w:eastAsiaTheme="minorEastAsia" w:cs="Calibri"/>
          <w:lang w:val="en-US" w:eastAsia="zh-CN"/>
        </w:rPr>
        <w:t>UPF</w:t>
      </w:r>
      <w:proofErr w:type="spellEnd"/>
      <w:r>
        <w:rPr>
          <w:rStyle w:val="IvDbodytextChar"/>
          <w:rFonts w:eastAsiaTheme="minorEastAsia" w:cs="Calibri"/>
          <w:lang w:val="en-US" w:eastAsia="zh-CN"/>
        </w:rPr>
        <w:t>.</w:t>
      </w:r>
    </w:p>
    <w:p w14:paraId="791E6E23" w14:textId="6C12C4AF" w:rsidR="008E1905" w:rsidRPr="008669AA" w:rsidRDefault="008E1905" w:rsidP="008669AA">
      <w:pPr>
        <w:spacing w:after="120"/>
        <w:ind w:left="491"/>
        <w:rPr>
          <w:rStyle w:val="IvDbodytextChar"/>
          <w:rFonts w:cs="Calibri"/>
        </w:rPr>
      </w:pPr>
      <w:r>
        <w:rPr>
          <w:rStyle w:val="IvDbodytextChar"/>
        </w:rPr>
        <w:t>Whether the periodical reporting is applicable for congestion information depends on the usage of reported congestion information.</w:t>
      </w:r>
      <w:r w:rsidR="008669AA">
        <w:rPr>
          <w:rStyle w:val="IvDbodytextChar"/>
          <w:rFonts w:eastAsiaTheme="minorEastAsia" w:cs="Calibri" w:hint="eastAsia"/>
          <w:lang w:eastAsia="zh-CN"/>
        </w:rPr>
        <w:t xml:space="preserve"> </w:t>
      </w:r>
      <w:r w:rsidR="004848B0">
        <w:rPr>
          <w:rStyle w:val="IvDbodytextChar"/>
          <w:rFonts w:eastAsiaTheme="minorEastAsia" w:cs="Calibri"/>
          <w:lang w:eastAsia="zh-CN"/>
        </w:rPr>
        <w:t>T</w:t>
      </w:r>
      <w:r w:rsidRPr="008669AA">
        <w:rPr>
          <w:rStyle w:val="IvDbodytextChar"/>
          <w:rFonts w:eastAsiaTheme="minorEastAsia" w:cs="Calibri"/>
          <w:lang w:val="en-US" w:eastAsia="zh-CN"/>
        </w:rPr>
        <w:t xml:space="preserve">he </w:t>
      </w:r>
      <w:r w:rsidR="004848B0">
        <w:rPr>
          <w:rStyle w:val="IvDbodytextChar"/>
          <w:rFonts w:eastAsiaTheme="minorEastAsia" w:cs="Calibri"/>
          <w:lang w:val="en-US" w:eastAsia="zh-CN"/>
        </w:rPr>
        <w:t xml:space="preserve">main </w:t>
      </w:r>
      <w:r w:rsidRPr="008669AA">
        <w:rPr>
          <w:rStyle w:val="IvDbodytextChar"/>
          <w:rFonts w:eastAsiaTheme="minorEastAsia" w:cs="Calibri"/>
          <w:lang w:val="en-US" w:eastAsia="zh-CN"/>
        </w:rPr>
        <w:t xml:space="preserve">usage of congestion information reporting is to support application server to efficiently and quickly adjust its throughput and codec. As shown in the following figure, during the Nth period, the QoS Flow becomes congested twice and event triggered reporting can catch it. But if the periodical reporting (e.g. the latest congestion information at the end of the period), the QoS flow is not congested. </w:t>
      </w:r>
      <w:r w:rsidRPr="004848B0">
        <w:rPr>
          <w:rStyle w:val="IvDbodytextChar"/>
          <w:rFonts w:eastAsiaTheme="minorEastAsia" w:cs="Calibri"/>
          <w:lang w:val="en-US" w:eastAsia="zh-CN"/>
        </w:rPr>
        <w:t>The longer report period, the more inaccurate report</w:t>
      </w:r>
      <w:r w:rsidRPr="008669AA">
        <w:rPr>
          <w:rStyle w:val="IvDbodytextChar"/>
          <w:rFonts w:eastAsiaTheme="minorEastAsia" w:cs="Calibri"/>
          <w:lang w:val="en-US" w:eastAsia="zh-CN"/>
        </w:rPr>
        <w:t>. The minimum, maximum and average congestion information during the period also can not reflect the real-time congestion status.</w:t>
      </w:r>
    </w:p>
    <w:p w14:paraId="07EFB22E" w14:textId="77777777" w:rsidR="008E1905" w:rsidRPr="003602B5" w:rsidRDefault="008E1905" w:rsidP="008E1905">
      <w:pPr>
        <w:pStyle w:val="af5"/>
        <w:spacing w:after="120"/>
        <w:ind w:left="851" w:firstLineChars="0" w:firstLine="0"/>
        <w:rPr>
          <w:rStyle w:val="IvDbodytextChar"/>
          <w:rFonts w:eastAsiaTheme="minorEastAsia" w:cs="Calibri"/>
          <w:highlight w:val="yellow"/>
          <w:lang w:val="en-US" w:eastAsia="zh-CN"/>
        </w:rPr>
      </w:pPr>
    </w:p>
    <w:p w14:paraId="24784EBE" w14:textId="23B21C4A" w:rsidR="005A060B" w:rsidRDefault="005A060B" w:rsidP="005A060B">
      <w:pPr>
        <w:pStyle w:val="af5"/>
        <w:spacing w:after="120"/>
        <w:ind w:left="851" w:firstLineChars="0" w:firstLine="0"/>
        <w:jc w:val="center"/>
      </w:pPr>
      <w:r>
        <w:object w:dxaOrig="5841" w:dyaOrig="2591" w14:anchorId="36718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pt;height:129.35pt" o:ole="">
            <v:imagedata r:id="rId8" o:title=""/>
          </v:shape>
          <o:OLEObject Type="Embed" ProgID="Visio.Drawing.15" ShapeID="_x0000_i1025" DrawAspect="Content" ObjectID="_1760551694" r:id="rId9"/>
        </w:object>
      </w:r>
    </w:p>
    <w:p w14:paraId="02F40499" w14:textId="30934B22" w:rsidR="007703A4" w:rsidRDefault="007703A4" w:rsidP="005A060B">
      <w:pPr>
        <w:pStyle w:val="af5"/>
        <w:spacing w:after="120"/>
        <w:ind w:left="851" w:firstLineChars="0" w:firstLine="0"/>
        <w:jc w:val="center"/>
        <w:rPr>
          <w:rStyle w:val="IvDbodytextChar"/>
          <w:rFonts w:eastAsiaTheme="minorEastAsia" w:cs="Calibri"/>
          <w:lang w:val="en-US" w:eastAsia="zh-CN"/>
        </w:rPr>
      </w:pPr>
      <w:r>
        <w:rPr>
          <w:rStyle w:val="IvDbodytextChar"/>
          <w:rFonts w:eastAsiaTheme="minorEastAsia" w:cs="Calibri" w:hint="eastAsia"/>
          <w:lang w:val="en-US" w:eastAsia="zh-CN"/>
        </w:rPr>
        <w:t>F</w:t>
      </w:r>
      <w:r>
        <w:rPr>
          <w:rStyle w:val="IvDbodytextChar"/>
          <w:rFonts w:eastAsiaTheme="minorEastAsia" w:cs="Calibri"/>
          <w:lang w:val="en-US" w:eastAsia="zh-CN"/>
        </w:rPr>
        <w:t>igure-1</w:t>
      </w:r>
    </w:p>
    <w:p w14:paraId="2579D30F" w14:textId="512BC6A6" w:rsidR="0051653E" w:rsidRDefault="008669AA" w:rsidP="004848B0">
      <w:pPr>
        <w:spacing w:after="120"/>
        <w:rPr>
          <w:rStyle w:val="IvDbodytextChar"/>
          <w:rFonts w:eastAsia="Calibri" w:cs="Calibri"/>
          <w:lang w:val="en-US" w:eastAsia="en-US"/>
        </w:rPr>
      </w:pPr>
      <w:r w:rsidRPr="008669AA">
        <w:rPr>
          <w:rStyle w:val="IvDbodytextChar"/>
          <w:rFonts w:eastAsiaTheme="minorEastAsia" w:cs="Calibri"/>
          <w:lang w:val="en-US" w:eastAsia="zh-CN"/>
        </w:rPr>
        <w:lastRenderedPageBreak/>
        <w:t>Hence the periodic</w:t>
      </w:r>
      <w:r w:rsidRPr="008669AA">
        <w:rPr>
          <w:rStyle w:val="IvDbodytextChar"/>
          <w:rFonts w:eastAsiaTheme="minorEastAsia" w:cs="Calibri"/>
          <w:lang w:val="en-US" w:eastAsia="zh-CN"/>
        </w:rPr>
        <w:t xml:space="preserve">al reporting is not used for congestion information </w:t>
      </w:r>
      <w:r w:rsidRPr="008669AA">
        <w:rPr>
          <w:rStyle w:val="IvDbodytextChar"/>
          <w:rFonts w:cs="Calibri"/>
        </w:rPr>
        <w:t>unless the report period is set to very short interval</w:t>
      </w:r>
      <w:r w:rsidRPr="008669AA">
        <w:rPr>
          <w:rStyle w:val="IvDbodytextChar"/>
          <w:rFonts w:eastAsiaTheme="minorEastAsia" w:cs="Calibri"/>
          <w:lang w:val="en-US" w:eastAsia="zh-CN"/>
        </w:rPr>
        <w:t>.</w:t>
      </w:r>
    </w:p>
    <w:p w14:paraId="3DEB0E94" w14:textId="77777777" w:rsidR="00EA3872" w:rsidRPr="00F42F38" w:rsidRDefault="00EA3872" w:rsidP="00F42F38">
      <w:pPr>
        <w:rPr>
          <w:rStyle w:val="IvDbodytextChar"/>
          <w:rFonts w:eastAsiaTheme="minorEastAsia" w:cs="Calibri"/>
          <w:lang w:val="en-US" w:eastAsia="zh-CN"/>
        </w:rPr>
      </w:pPr>
    </w:p>
    <w:p w14:paraId="372F3A7C" w14:textId="77777777" w:rsidR="00D13105" w:rsidRDefault="00FC3E31" w:rsidP="00AF57D9">
      <w:pPr>
        <w:spacing w:after="120"/>
        <w:ind w:left="1215" w:hangingChars="599" w:hanging="1215"/>
        <w:rPr>
          <w:rStyle w:val="IvDbodytextChar"/>
          <w:rFonts w:eastAsia="Calibri" w:cs="Calibri"/>
          <w:b/>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00EA0E34">
        <w:rPr>
          <w:rStyle w:val="IvDbodytextChar"/>
          <w:rFonts w:eastAsia="Calibri" w:cs="Calibri"/>
          <w:b/>
          <w:lang w:val="en-US" w:eastAsia="en-US"/>
        </w:rPr>
        <w:t>2</w:t>
      </w:r>
      <w:r w:rsidRPr="0060054B">
        <w:rPr>
          <w:rStyle w:val="IvDbodytextChar"/>
          <w:rFonts w:eastAsia="Calibri" w:cs="Calibri"/>
          <w:b/>
          <w:lang w:val="en-US" w:eastAsia="en-US"/>
        </w:rPr>
        <w:t>:</w:t>
      </w:r>
      <w:r w:rsidR="003669E4">
        <w:rPr>
          <w:rStyle w:val="IvDbodytextChar"/>
          <w:rFonts w:eastAsia="Calibri" w:cs="Calibri"/>
          <w:b/>
          <w:lang w:val="en-US" w:eastAsia="en-US"/>
        </w:rPr>
        <w:tab/>
      </w:r>
    </w:p>
    <w:p w14:paraId="16F7765D" w14:textId="3E6B5882" w:rsidR="00FC3E31" w:rsidRDefault="00EA0E34" w:rsidP="00D13105">
      <w:pPr>
        <w:spacing w:after="120"/>
        <w:ind w:left="489"/>
        <w:rPr>
          <w:rStyle w:val="IvDbodytextChar"/>
          <w:rFonts w:eastAsia="Calibri" w:cs="Calibri"/>
          <w:lang w:val="en-US" w:eastAsia="en-US"/>
        </w:rPr>
      </w:pPr>
      <w:r w:rsidRPr="00AF57D9">
        <w:rPr>
          <w:rStyle w:val="IvDbodytextChar"/>
          <w:rFonts w:eastAsia="Calibri" w:cs="Calibri"/>
          <w:bCs/>
          <w:lang w:val="en-US" w:eastAsia="en-US"/>
        </w:rPr>
        <w:t>If the answer to question 1 is yes</w:t>
      </w:r>
      <w:r w:rsidR="007445CC">
        <w:rPr>
          <w:rStyle w:val="IvDbodytextChar"/>
          <w:rFonts w:eastAsia="Calibri" w:cs="Calibri"/>
          <w:bCs/>
          <w:lang w:val="en-US" w:eastAsia="en-US"/>
        </w:rPr>
        <w:t>,</w:t>
      </w:r>
      <w:r w:rsidR="00950AE2">
        <w:rPr>
          <w:rStyle w:val="IvDbodytextChar"/>
          <w:rFonts w:eastAsia="Calibri" w:cs="Calibri"/>
          <w:bCs/>
          <w:lang w:val="en-US" w:eastAsia="en-US"/>
        </w:rPr>
        <w:t xml:space="preserve"> for event triggered</w:t>
      </w:r>
      <w:r w:rsidR="00784E22">
        <w:rPr>
          <w:rStyle w:val="IvDbodytextChar"/>
          <w:rFonts w:eastAsia="Calibri" w:cs="Calibri"/>
          <w:bCs/>
          <w:lang w:val="en-US" w:eastAsia="en-US"/>
        </w:rPr>
        <w:t xml:space="preserve"> </w:t>
      </w:r>
      <w:r w:rsidR="00081ABB">
        <w:rPr>
          <w:rStyle w:val="IvDbodytextChar"/>
          <w:rFonts w:eastAsia="Calibri" w:cs="Calibri"/>
          <w:bCs/>
          <w:lang w:val="en-US" w:eastAsia="en-US"/>
        </w:rPr>
        <w:t>reporting,</w:t>
      </w:r>
      <w:r w:rsidR="00C82B62">
        <w:rPr>
          <w:rStyle w:val="IvDbodytextChar"/>
          <w:rFonts w:eastAsia="Calibri" w:cs="Calibri"/>
          <w:lang w:val="en-US" w:eastAsia="en-US"/>
        </w:rPr>
        <w:t xml:space="preserve"> d</w:t>
      </w:r>
      <w:r w:rsidR="00C82B62" w:rsidRPr="00C82B62">
        <w:rPr>
          <w:rStyle w:val="IvDbodytextChar"/>
          <w:rFonts w:eastAsia="Calibri" w:cs="Calibri"/>
          <w:lang w:val="en-US" w:eastAsia="en-US"/>
        </w:rPr>
        <w:t xml:space="preserve">oes it mean that the minimum and the maximum </w:t>
      </w:r>
      <w:r w:rsidR="003A542C">
        <w:rPr>
          <w:rStyle w:val="IvDbodytextChar"/>
          <w:rFonts w:eastAsia="Calibri" w:cs="Calibri"/>
          <w:lang w:val="en-US" w:eastAsia="en-US"/>
        </w:rPr>
        <w:t xml:space="preserve">congestion reports </w:t>
      </w:r>
      <w:r w:rsidR="007477AE">
        <w:rPr>
          <w:rStyle w:val="IvDbodytextChar"/>
          <w:rFonts w:eastAsia="Calibri" w:cs="Calibri"/>
          <w:lang w:val="en-US" w:eastAsia="en-US"/>
        </w:rPr>
        <w:t xml:space="preserve">provided by </w:t>
      </w:r>
      <w:r w:rsidR="00E4786C">
        <w:rPr>
          <w:rStyle w:val="IvDbodytextChar"/>
          <w:rFonts w:eastAsia="Calibri" w:cs="Calibri"/>
          <w:lang w:val="en-US" w:eastAsia="en-US"/>
        </w:rPr>
        <w:t>NG-RAN</w:t>
      </w:r>
      <w:r w:rsidR="00C82B62" w:rsidRPr="00C82B62">
        <w:rPr>
          <w:rStyle w:val="IvDbodytextChar"/>
          <w:rFonts w:eastAsia="Calibri" w:cs="Calibri"/>
          <w:lang w:val="en-US" w:eastAsia="en-US"/>
        </w:rPr>
        <w:t xml:space="preserve"> </w:t>
      </w:r>
      <w:r w:rsidR="00C82B62">
        <w:rPr>
          <w:rStyle w:val="IvDbodytextChar"/>
          <w:rFonts w:eastAsia="Calibri" w:cs="Calibri"/>
          <w:lang w:val="en-US" w:eastAsia="en-US"/>
        </w:rPr>
        <w:t xml:space="preserve">also </w:t>
      </w:r>
      <w:r w:rsidR="00C82B62" w:rsidRPr="00C82B62">
        <w:rPr>
          <w:rStyle w:val="IvDbodytextChar"/>
          <w:rFonts w:eastAsia="Calibri" w:cs="Calibri"/>
          <w:lang w:val="en-US" w:eastAsia="en-US"/>
        </w:rPr>
        <w:t>need to be reported</w:t>
      </w:r>
      <w:r w:rsidR="0080711D">
        <w:rPr>
          <w:rStyle w:val="IvDbodytextChar"/>
          <w:rFonts w:eastAsia="Calibri" w:cs="Calibri"/>
          <w:lang w:val="en-US" w:eastAsia="en-US"/>
        </w:rPr>
        <w:t xml:space="preserve">, if </w:t>
      </w:r>
      <w:r w:rsidR="008A3790">
        <w:rPr>
          <w:rStyle w:val="IvDbodytextChar"/>
          <w:rFonts w:eastAsia="Calibri" w:cs="Calibri"/>
          <w:lang w:val="en-US" w:eastAsia="en-US"/>
        </w:rPr>
        <w:t xml:space="preserve">received within the </w:t>
      </w:r>
      <w:r w:rsidR="00503605">
        <w:rPr>
          <w:rStyle w:val="IvDbodytextChar"/>
          <w:rFonts w:eastAsia="Calibri" w:cs="Calibri"/>
          <w:lang w:val="en-US" w:eastAsia="en-US"/>
        </w:rPr>
        <w:t>minimum waiting time</w:t>
      </w:r>
      <w:r w:rsidR="00C82B62" w:rsidRPr="00C82B62">
        <w:rPr>
          <w:rStyle w:val="IvDbodytextChar"/>
          <w:rFonts w:eastAsia="Calibri" w:cs="Calibri"/>
          <w:lang w:val="en-US" w:eastAsia="en-US"/>
        </w:rPr>
        <w:t>?</w:t>
      </w:r>
    </w:p>
    <w:p w14:paraId="0F7A104C" w14:textId="77777777" w:rsidR="00D13105" w:rsidRDefault="00F42F38" w:rsidP="00F42F38">
      <w:pPr>
        <w:rPr>
          <w:rStyle w:val="IvDbodytextChar"/>
          <w:rFonts w:eastAsiaTheme="minorEastAsia" w:cs="Calibri"/>
          <w:lang w:val="en-US" w:eastAsia="zh-CN"/>
        </w:rPr>
      </w:pPr>
      <w:r w:rsidRPr="00743206">
        <w:rPr>
          <w:rStyle w:val="IvDbodytextChar"/>
          <w:rFonts w:eastAsiaTheme="minorEastAsia" w:cs="Calibri" w:hint="eastAsia"/>
          <w:b/>
          <w:lang w:val="en-US" w:eastAsia="zh-CN"/>
        </w:rPr>
        <w:t>S</w:t>
      </w:r>
      <w:r w:rsidRPr="00743206">
        <w:rPr>
          <w:rStyle w:val="IvDbodytextChar"/>
          <w:rFonts w:eastAsiaTheme="minorEastAsia" w:cs="Calibri"/>
          <w:b/>
          <w:lang w:val="en-US" w:eastAsia="zh-CN"/>
        </w:rPr>
        <w:t>A Answer</w:t>
      </w:r>
      <w:r>
        <w:rPr>
          <w:rStyle w:val="IvDbodytextChar"/>
          <w:rFonts w:eastAsiaTheme="minorEastAsia" w:cs="Calibri"/>
          <w:lang w:val="en-US" w:eastAsia="zh-CN"/>
        </w:rPr>
        <w:t>:</w:t>
      </w:r>
    </w:p>
    <w:p w14:paraId="56325BB1" w14:textId="6C3BB328" w:rsidR="00F42F38" w:rsidRPr="00F42F38" w:rsidRDefault="008E1905" w:rsidP="00D13105">
      <w:pPr>
        <w:spacing w:after="120"/>
        <w:ind w:left="491"/>
        <w:rPr>
          <w:rStyle w:val="IvDbodytextChar"/>
          <w:rFonts w:eastAsiaTheme="minorEastAsia" w:cs="Calibri"/>
          <w:lang w:val="en-US" w:eastAsia="zh-CN"/>
        </w:rPr>
      </w:pPr>
      <w:r>
        <w:rPr>
          <w:rStyle w:val="IvDbodytextChar"/>
          <w:rFonts w:eastAsiaTheme="minorEastAsia" w:cs="Calibri"/>
          <w:lang w:val="en-US" w:eastAsia="zh-CN"/>
        </w:rPr>
        <w:t>Yes</w:t>
      </w:r>
      <w:r w:rsidR="00DE738B">
        <w:rPr>
          <w:rStyle w:val="IvDbodytextChar"/>
          <w:rFonts w:eastAsiaTheme="minorEastAsia" w:cs="Calibri"/>
          <w:lang w:val="en-US" w:eastAsia="zh-CN"/>
        </w:rPr>
        <w:t>.</w:t>
      </w:r>
    </w:p>
    <w:p w14:paraId="7248FCED" w14:textId="77777777" w:rsidR="00CB3F5D" w:rsidRDefault="00CB3F5D" w:rsidP="009670AB">
      <w:pPr>
        <w:spacing w:after="120"/>
        <w:ind w:left="1215" w:hangingChars="599" w:hanging="1215"/>
        <w:rPr>
          <w:rStyle w:val="IvDbodytextChar"/>
          <w:rFonts w:eastAsia="Calibri" w:cs="Calibri"/>
          <w:b/>
          <w:lang w:val="en-US" w:eastAsia="en-US"/>
        </w:rPr>
      </w:pPr>
    </w:p>
    <w:p w14:paraId="4F074675" w14:textId="77777777" w:rsidR="00D13105" w:rsidRDefault="009670AB" w:rsidP="00CB7CEB">
      <w:pPr>
        <w:spacing w:after="120"/>
        <w:ind w:left="1215" w:hangingChars="599" w:hanging="1215"/>
        <w:rPr>
          <w:rStyle w:val="IvDbodytextChar"/>
          <w:rFonts w:eastAsia="Calibri" w:cs="Calibri"/>
          <w:b/>
          <w:lang w:val="en-US" w:eastAsia="en-US"/>
        </w:rPr>
      </w:pPr>
      <w:r w:rsidRPr="0060054B">
        <w:rPr>
          <w:rStyle w:val="IvDbodytextChar"/>
          <w:rFonts w:eastAsia="Calibri" w:cs="Calibri"/>
          <w:b/>
          <w:lang w:val="en-US" w:eastAsia="en-US"/>
        </w:rPr>
        <w:t xml:space="preserve">Question </w:t>
      </w:r>
      <w:r w:rsidR="00544134">
        <w:rPr>
          <w:rStyle w:val="IvDbodytextChar"/>
          <w:rFonts w:eastAsia="Calibri" w:cs="Calibri"/>
          <w:b/>
          <w:lang w:val="en-US" w:eastAsia="en-US"/>
        </w:rPr>
        <w:t>3</w:t>
      </w:r>
      <w:r w:rsidRPr="0060054B">
        <w:rPr>
          <w:rStyle w:val="IvDbodytextChar"/>
          <w:rFonts w:eastAsia="Calibri" w:cs="Calibri"/>
          <w:b/>
          <w:lang w:val="en-US" w:eastAsia="en-US"/>
        </w:rPr>
        <w:t>:</w:t>
      </w:r>
      <w:r>
        <w:rPr>
          <w:rStyle w:val="IvDbodytextChar"/>
          <w:rFonts w:eastAsia="Calibri" w:cs="Calibri"/>
          <w:b/>
          <w:lang w:val="en-US" w:eastAsia="en-US"/>
        </w:rPr>
        <w:tab/>
      </w:r>
    </w:p>
    <w:p w14:paraId="5D1891BF" w14:textId="7230A3C2" w:rsidR="009670AB" w:rsidRDefault="00717AB3" w:rsidP="00D13105">
      <w:pPr>
        <w:spacing w:after="120"/>
        <w:ind w:left="489"/>
        <w:rPr>
          <w:rStyle w:val="IvDbodytextChar"/>
          <w:rFonts w:eastAsia="Calibri" w:cs="Calibri"/>
          <w:lang w:val="en-US" w:eastAsia="en-US"/>
        </w:rPr>
      </w:pPr>
      <w:r>
        <w:rPr>
          <w:rStyle w:val="IvDbodytextChar"/>
          <w:rFonts w:eastAsia="Calibri" w:cs="Calibri"/>
          <w:lang w:val="en-US" w:eastAsia="en-US"/>
        </w:rPr>
        <w:t xml:space="preserve">For </w:t>
      </w:r>
      <w:r w:rsidR="00544134">
        <w:rPr>
          <w:rStyle w:val="IvDbodytextChar"/>
          <w:rFonts w:eastAsia="Calibri" w:cs="Calibri"/>
          <w:lang w:val="en-US" w:eastAsia="en-US"/>
        </w:rPr>
        <w:t xml:space="preserve">data rate </w:t>
      </w:r>
      <w:r>
        <w:rPr>
          <w:rStyle w:val="IvDbodytextChar"/>
          <w:rFonts w:eastAsia="Calibri" w:cs="Calibri"/>
          <w:lang w:val="en-US" w:eastAsia="en-US"/>
        </w:rPr>
        <w:t xml:space="preserve">monitoring, </w:t>
      </w:r>
      <w:r w:rsidR="00255D89">
        <w:rPr>
          <w:rStyle w:val="IvDbodytextChar"/>
          <w:rFonts w:eastAsia="Calibri" w:cs="Calibri"/>
          <w:lang w:val="en-US" w:eastAsia="en-US"/>
        </w:rPr>
        <w:t xml:space="preserve">if the averaging window is shorter than the waiting time, </w:t>
      </w:r>
      <w:r w:rsidR="003F0419">
        <w:rPr>
          <w:rStyle w:val="IvDbodytextChar"/>
          <w:rFonts w:eastAsia="Calibri" w:cs="Calibri"/>
          <w:lang w:val="en-US" w:eastAsia="en-US"/>
        </w:rPr>
        <w:t xml:space="preserve">does the </w:t>
      </w:r>
      <w:proofErr w:type="spellStart"/>
      <w:r w:rsidR="003F0419">
        <w:rPr>
          <w:rStyle w:val="IvDbodytextChar"/>
          <w:rFonts w:eastAsia="Calibri" w:cs="Calibri"/>
          <w:lang w:val="en-US" w:eastAsia="en-US"/>
        </w:rPr>
        <w:t>UPF</w:t>
      </w:r>
      <w:proofErr w:type="spellEnd"/>
      <w:r w:rsidR="003F0419">
        <w:rPr>
          <w:rStyle w:val="IvDbodytextChar"/>
          <w:rFonts w:eastAsia="Calibri" w:cs="Calibri"/>
          <w:lang w:val="en-US" w:eastAsia="en-US"/>
        </w:rPr>
        <w:t xml:space="preserve"> report the minimum and maximum </w:t>
      </w:r>
      <w:r w:rsidR="008A7357">
        <w:rPr>
          <w:rStyle w:val="IvDbodytextChar"/>
          <w:rFonts w:eastAsia="Calibri" w:cs="Calibri"/>
          <w:lang w:val="en-US" w:eastAsia="en-US"/>
        </w:rPr>
        <w:t xml:space="preserve">monitored </w:t>
      </w:r>
      <w:r w:rsidR="003F0419">
        <w:rPr>
          <w:rStyle w:val="IvDbodytextChar"/>
          <w:rFonts w:eastAsia="Calibri" w:cs="Calibri"/>
          <w:lang w:val="en-US" w:eastAsia="en-US"/>
        </w:rPr>
        <w:t>data rate</w:t>
      </w:r>
      <w:r w:rsidR="009B5785">
        <w:rPr>
          <w:rStyle w:val="IvDbodytextChar"/>
          <w:rFonts w:eastAsia="Calibri" w:cs="Calibri"/>
          <w:lang w:val="en-US" w:eastAsia="en-US"/>
        </w:rPr>
        <w:t xml:space="preserve"> </w:t>
      </w:r>
      <w:r w:rsidR="00163496">
        <w:rPr>
          <w:rStyle w:val="IvDbodytextChar"/>
          <w:rFonts w:eastAsia="Calibri" w:cs="Calibri"/>
          <w:lang w:val="en-US" w:eastAsia="en-US"/>
        </w:rPr>
        <w:t xml:space="preserve">or should the </w:t>
      </w:r>
      <w:proofErr w:type="spellStart"/>
      <w:r w:rsidR="00163496">
        <w:rPr>
          <w:rStyle w:val="IvDbodytextChar"/>
          <w:rFonts w:eastAsia="Calibri" w:cs="Calibri"/>
          <w:lang w:val="en-US" w:eastAsia="en-US"/>
        </w:rPr>
        <w:t>UPF</w:t>
      </w:r>
      <w:proofErr w:type="spellEnd"/>
      <w:r w:rsidR="00163496">
        <w:rPr>
          <w:rStyle w:val="IvDbodytextChar"/>
          <w:rFonts w:eastAsia="Calibri" w:cs="Calibri"/>
          <w:lang w:val="en-US" w:eastAsia="en-US"/>
        </w:rPr>
        <w:t xml:space="preserve"> report the average</w:t>
      </w:r>
      <w:r w:rsidR="008A7357">
        <w:rPr>
          <w:rStyle w:val="IvDbodytextChar"/>
          <w:rFonts w:eastAsia="Calibri" w:cs="Calibri"/>
          <w:lang w:val="en-US" w:eastAsia="en-US"/>
        </w:rPr>
        <w:t>?</w:t>
      </w:r>
    </w:p>
    <w:p w14:paraId="1CF11332" w14:textId="77777777" w:rsidR="00D13105" w:rsidRDefault="00F42F38" w:rsidP="000B34ED">
      <w:pPr>
        <w:rPr>
          <w:rStyle w:val="IvDbodytextChar"/>
          <w:rFonts w:eastAsiaTheme="minorEastAsia" w:cs="Calibri"/>
          <w:lang w:val="en-US" w:eastAsia="zh-CN"/>
        </w:rPr>
      </w:pPr>
      <w:r w:rsidRPr="00743206">
        <w:rPr>
          <w:rStyle w:val="IvDbodytextChar"/>
          <w:rFonts w:eastAsiaTheme="minorEastAsia" w:cs="Calibri" w:hint="eastAsia"/>
          <w:b/>
          <w:lang w:val="en-US" w:eastAsia="zh-CN"/>
        </w:rPr>
        <w:t>S</w:t>
      </w:r>
      <w:r w:rsidRPr="00743206">
        <w:rPr>
          <w:rStyle w:val="IvDbodytextChar"/>
          <w:rFonts w:eastAsiaTheme="minorEastAsia" w:cs="Calibri"/>
          <w:b/>
          <w:lang w:val="en-US" w:eastAsia="zh-CN"/>
        </w:rPr>
        <w:t>A Answer:</w:t>
      </w:r>
      <w:r>
        <w:rPr>
          <w:rStyle w:val="IvDbodytextChar"/>
          <w:rFonts w:eastAsiaTheme="minorEastAsia" w:cs="Calibri"/>
          <w:lang w:val="en-US" w:eastAsia="zh-CN"/>
        </w:rPr>
        <w:t xml:space="preserve"> </w:t>
      </w:r>
    </w:p>
    <w:p w14:paraId="26AB094E" w14:textId="6FE801D2" w:rsidR="00C3190C" w:rsidRPr="00F42F38" w:rsidRDefault="004848B0" w:rsidP="00DE738B">
      <w:pPr>
        <w:spacing w:after="120"/>
        <w:ind w:left="491"/>
        <w:rPr>
          <w:rStyle w:val="IvDbodytextChar"/>
          <w:rFonts w:eastAsiaTheme="minorEastAsia" w:cs="Calibri"/>
          <w:lang w:val="en-US" w:eastAsia="zh-CN"/>
        </w:rPr>
      </w:pPr>
      <w:r>
        <w:rPr>
          <w:rStyle w:val="IvDbodytextChar"/>
          <w:rFonts w:eastAsiaTheme="minorEastAsia" w:cs="Calibri"/>
          <w:lang w:val="en-US" w:eastAsia="zh-CN"/>
        </w:rPr>
        <w:t>I</w:t>
      </w:r>
      <w:r>
        <w:rPr>
          <w:rStyle w:val="IvDbodytextChar"/>
          <w:rFonts w:eastAsiaTheme="minorEastAsia" w:cs="Calibri" w:hint="eastAsia"/>
          <w:lang w:val="en-US" w:eastAsia="zh-CN"/>
        </w:rPr>
        <w:t>f</w:t>
      </w:r>
      <w:r>
        <w:rPr>
          <w:rStyle w:val="IvDbodytextChar"/>
          <w:rFonts w:eastAsiaTheme="minorEastAsia" w:cs="Calibri"/>
          <w:lang w:val="en-US" w:eastAsia="zh-CN"/>
        </w:rPr>
        <w:t xml:space="preserve"> there are multiple data rate measurement result available, </w:t>
      </w:r>
      <w:r w:rsidR="00DE738B">
        <w:rPr>
          <w:rStyle w:val="IvDbodytextChar"/>
          <w:rFonts w:eastAsiaTheme="minorEastAsia" w:cs="Calibri" w:hint="eastAsia"/>
          <w:lang w:val="en-US" w:eastAsia="zh-CN"/>
        </w:rPr>
        <w:t>SA</w:t>
      </w:r>
      <w:r w:rsidR="00DE738B">
        <w:rPr>
          <w:rStyle w:val="IvDbodytextChar"/>
          <w:rFonts w:eastAsiaTheme="minorEastAsia" w:cs="Calibri"/>
          <w:lang w:val="en-US" w:eastAsia="zh-CN"/>
        </w:rPr>
        <w:t xml:space="preserve">2 thinks the </w:t>
      </w:r>
      <w:r w:rsidR="00DE738B">
        <w:rPr>
          <w:rStyle w:val="IvDbodytextChar"/>
          <w:rFonts w:eastAsia="Calibri" w:cs="Calibri"/>
          <w:lang w:val="en-US" w:eastAsia="en-US"/>
        </w:rPr>
        <w:t xml:space="preserve">average, minimum and maximum values are all valuable. But </w:t>
      </w:r>
      <w:r w:rsidR="00DE738B">
        <w:rPr>
          <w:rStyle w:val="IvDbodytextChar"/>
          <w:rFonts w:eastAsiaTheme="minorEastAsia" w:cs="Calibri"/>
          <w:lang w:val="en-US" w:eastAsia="zh-CN"/>
        </w:rPr>
        <w:t>SA2 treats those as stage3 detail and leave it to CT3 decision.</w:t>
      </w:r>
    </w:p>
    <w:p w14:paraId="53A84AE3" w14:textId="77777777" w:rsidR="00D13105" w:rsidRDefault="003C5E81" w:rsidP="003C5E81">
      <w:pPr>
        <w:spacing w:after="120"/>
        <w:ind w:left="1215" w:hangingChars="599" w:hanging="1215"/>
        <w:rPr>
          <w:rStyle w:val="IvDbodytextChar"/>
          <w:rFonts w:eastAsia="Calibri" w:cs="Calibri"/>
          <w:b/>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4</w:t>
      </w:r>
      <w:r w:rsidRPr="0060054B">
        <w:rPr>
          <w:rStyle w:val="IvDbodytextChar"/>
          <w:rFonts w:eastAsia="Calibri" w:cs="Calibri"/>
          <w:b/>
          <w:lang w:val="en-US" w:eastAsia="en-US"/>
        </w:rPr>
        <w:t>:</w:t>
      </w:r>
      <w:r>
        <w:rPr>
          <w:rStyle w:val="IvDbodytextChar"/>
          <w:rFonts w:eastAsia="Calibri" w:cs="Calibri"/>
          <w:b/>
          <w:lang w:val="en-US" w:eastAsia="en-US"/>
        </w:rPr>
        <w:tab/>
      </w:r>
    </w:p>
    <w:p w14:paraId="14BF994C" w14:textId="677A2347" w:rsidR="003C5E81" w:rsidRDefault="003C5E81" w:rsidP="00D13105">
      <w:pPr>
        <w:spacing w:after="120"/>
        <w:ind w:left="489"/>
        <w:rPr>
          <w:rStyle w:val="IvDbodytextChar"/>
          <w:rFonts w:eastAsia="Calibri" w:cs="Calibri"/>
          <w:lang w:val="en-US" w:eastAsia="en-US"/>
        </w:rPr>
      </w:pPr>
      <w:r>
        <w:rPr>
          <w:rStyle w:val="IvDbodytextChar"/>
          <w:rFonts w:eastAsia="Calibri" w:cs="Calibri"/>
          <w:lang w:val="en-US" w:eastAsia="en-US"/>
        </w:rPr>
        <w:t>Do</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the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 xml:space="preserve">PDV </w:t>
      </w:r>
      <w:r w:rsidRPr="00C82B62">
        <w:rPr>
          <w:rStyle w:val="IvDbodytextChar"/>
          <w:rFonts w:eastAsia="Calibri" w:cs="Calibri"/>
          <w:lang w:val="en-US" w:eastAsia="en-US"/>
        </w:rPr>
        <w:t xml:space="preserve">measurement results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xml:space="preserve"> by the PCF</w:t>
      </w:r>
      <w:r w:rsidRPr="00C82B62">
        <w:rPr>
          <w:rStyle w:val="IvDbodytextChar"/>
          <w:rFonts w:eastAsia="Calibri" w:cs="Calibri"/>
          <w:lang w:val="en-US" w:eastAsia="en-US"/>
        </w:rPr>
        <w:t>?</w:t>
      </w:r>
    </w:p>
    <w:p w14:paraId="12505399" w14:textId="77777777" w:rsidR="00D13105" w:rsidRDefault="00F42F38" w:rsidP="000B34ED">
      <w:pPr>
        <w:rPr>
          <w:rStyle w:val="IvDbodytextChar"/>
          <w:rFonts w:eastAsiaTheme="minorEastAsia" w:cs="Calibri"/>
          <w:lang w:val="en-US" w:eastAsia="zh-CN"/>
        </w:rPr>
      </w:pPr>
      <w:r w:rsidRPr="00743206">
        <w:rPr>
          <w:rStyle w:val="IvDbodytextChar"/>
          <w:rFonts w:eastAsiaTheme="minorEastAsia" w:cs="Calibri" w:hint="eastAsia"/>
          <w:b/>
          <w:lang w:val="en-US" w:eastAsia="zh-CN"/>
        </w:rPr>
        <w:t>S</w:t>
      </w:r>
      <w:r w:rsidRPr="00743206">
        <w:rPr>
          <w:rStyle w:val="IvDbodytextChar"/>
          <w:rFonts w:eastAsiaTheme="minorEastAsia" w:cs="Calibri"/>
          <w:b/>
          <w:lang w:val="en-US" w:eastAsia="zh-CN"/>
        </w:rPr>
        <w:t>A Answer</w:t>
      </w:r>
      <w:r>
        <w:rPr>
          <w:rStyle w:val="IvDbodytextChar"/>
          <w:rFonts w:eastAsiaTheme="minorEastAsia" w:cs="Calibri"/>
          <w:lang w:val="en-US" w:eastAsia="zh-CN"/>
        </w:rPr>
        <w:t xml:space="preserve">: </w:t>
      </w:r>
    </w:p>
    <w:p w14:paraId="0516187C" w14:textId="5144C1A3" w:rsidR="00681B9C" w:rsidRDefault="00A27FEC" w:rsidP="00681B9C">
      <w:pPr>
        <w:spacing w:after="120"/>
        <w:ind w:left="491"/>
        <w:rPr>
          <w:rStyle w:val="IvDbodytextChar"/>
          <w:rFonts w:cs="Calibri"/>
          <w:lang w:val="en-US"/>
        </w:rPr>
      </w:pPr>
      <w:r>
        <w:rPr>
          <w:rStyle w:val="IvDbodytextChar"/>
          <w:rFonts w:eastAsiaTheme="minorEastAsia" w:cs="Calibri"/>
          <w:lang w:val="en-US" w:eastAsia="zh-CN"/>
        </w:rPr>
        <w:t>PDV</w:t>
      </w:r>
      <w:r w:rsidR="00681B9C">
        <w:rPr>
          <w:rStyle w:val="IvDbodytextChar"/>
          <w:rFonts w:eastAsiaTheme="minorEastAsia" w:cs="Calibri"/>
          <w:lang w:val="en-US" w:eastAsia="zh-CN"/>
        </w:rPr>
        <w:t xml:space="preserve"> measurement relies</w:t>
      </w:r>
      <w:r>
        <w:rPr>
          <w:rStyle w:val="IvDbodytextChar"/>
          <w:rFonts w:eastAsiaTheme="minorEastAsia" w:cs="Calibri"/>
          <w:lang w:val="en-US" w:eastAsia="zh-CN"/>
        </w:rPr>
        <w:t xml:space="preserve"> on packet delay measurement</w:t>
      </w:r>
      <w:r w:rsidR="005B5728">
        <w:rPr>
          <w:rStyle w:val="IvDbodytextChar"/>
          <w:rFonts w:eastAsiaTheme="minorEastAsia" w:cs="Calibri"/>
          <w:lang w:val="en-US" w:eastAsia="zh-CN"/>
        </w:rPr>
        <w:t>. The</w:t>
      </w:r>
      <w:r w:rsidR="00AE1B2D">
        <w:rPr>
          <w:rStyle w:val="IvDbodytextChar"/>
          <w:rFonts w:eastAsiaTheme="minorEastAsia" w:cs="Calibri"/>
          <w:lang w:val="en-US" w:eastAsia="zh-CN"/>
        </w:rPr>
        <w:t xml:space="preserve"> </w:t>
      </w:r>
      <w:r w:rsidR="00AE1B2D" w:rsidRPr="00C82B62">
        <w:rPr>
          <w:rStyle w:val="IvDbodytextChar"/>
          <w:rFonts w:eastAsia="Calibri" w:cs="Calibri"/>
          <w:lang w:val="en-US" w:eastAsia="en-US"/>
        </w:rPr>
        <w:t>minimum and the maximum</w:t>
      </w:r>
      <w:r w:rsidR="00AE1B2D">
        <w:rPr>
          <w:rStyle w:val="IvDbodytextChar"/>
          <w:rFonts w:eastAsia="Calibri" w:cs="Calibri"/>
          <w:lang w:val="en-US" w:eastAsia="en-US"/>
        </w:rPr>
        <w:t xml:space="preserve"> result are applicable for packet delay</w:t>
      </w:r>
      <w:r w:rsidR="008669AA">
        <w:rPr>
          <w:rStyle w:val="IvDbodytextChar"/>
          <w:rFonts w:eastAsia="Calibri" w:cs="Calibri"/>
          <w:lang w:val="en-US" w:eastAsia="en-US"/>
        </w:rPr>
        <w:t xml:space="preserve"> report</w:t>
      </w:r>
      <w:r w:rsidR="00AE1B2D">
        <w:rPr>
          <w:rStyle w:val="IvDbodytextChar"/>
          <w:rFonts w:eastAsia="Calibri" w:cs="Calibri"/>
          <w:lang w:val="en-US" w:eastAsia="en-US"/>
        </w:rPr>
        <w:t>.</w:t>
      </w:r>
      <w:r w:rsidR="008D4593">
        <w:rPr>
          <w:rStyle w:val="IvDbodytextChar"/>
          <w:rFonts w:eastAsia="Calibri" w:cs="Calibri"/>
          <w:lang w:val="en-US" w:eastAsia="en-US"/>
        </w:rPr>
        <w:t xml:space="preserve"> One</w:t>
      </w:r>
      <w:r w:rsidR="00681B9C">
        <w:rPr>
          <w:rStyle w:val="IvDbodytextChar"/>
          <w:rFonts w:eastAsia="Calibri" w:cs="Calibri"/>
          <w:lang w:val="en-US" w:eastAsia="en-US"/>
        </w:rPr>
        <w:t xml:space="preserve"> PDV</w:t>
      </w:r>
      <w:r w:rsidR="004848B0">
        <w:rPr>
          <w:rStyle w:val="IvDbodytextChar"/>
          <w:rFonts w:eastAsia="Calibri" w:cs="Calibri"/>
          <w:lang w:val="en-US" w:eastAsia="en-US"/>
        </w:rPr>
        <w:t xml:space="preserve"> value</w:t>
      </w:r>
      <w:r w:rsidR="008D4593">
        <w:rPr>
          <w:rStyle w:val="IvDbodytextChar"/>
          <w:rFonts w:eastAsia="Calibri" w:cs="Calibri"/>
          <w:lang w:val="en-US" w:eastAsia="en-US"/>
        </w:rPr>
        <w:t xml:space="preserve"> per average window</w:t>
      </w:r>
      <w:r w:rsidR="00681B9C">
        <w:rPr>
          <w:rStyle w:val="IvDbodytextChar"/>
          <w:rFonts w:eastAsia="Calibri" w:cs="Calibri"/>
          <w:lang w:val="en-US" w:eastAsia="en-US"/>
        </w:rPr>
        <w:t xml:space="preserve"> </w:t>
      </w:r>
      <w:r w:rsidR="005B5728">
        <w:rPr>
          <w:rStyle w:val="IvDbodytextChar"/>
          <w:rFonts w:eastAsia="Calibri" w:cs="Calibri"/>
          <w:lang w:val="en-US" w:eastAsia="en-US"/>
        </w:rPr>
        <w:t xml:space="preserve">make sense in SA2’s understanding </w:t>
      </w:r>
      <w:r w:rsidR="00681B9C">
        <w:rPr>
          <w:rStyle w:val="IvDbodytextChar"/>
          <w:rFonts w:eastAsia="Calibri" w:cs="Calibri"/>
          <w:lang w:val="en-US" w:eastAsia="en-US"/>
        </w:rPr>
        <w:t>and t</w:t>
      </w:r>
      <w:r w:rsidR="00681B9C">
        <w:rPr>
          <w:rStyle w:val="IvDbodytextChar"/>
          <w:rFonts w:cs="Calibri"/>
          <w:lang w:val="en-US"/>
        </w:rPr>
        <w:t>he PDV</w:t>
      </w:r>
      <w:r w:rsidR="004848B0">
        <w:rPr>
          <w:rStyle w:val="IvDbodytextChar"/>
          <w:rFonts w:cs="Calibri"/>
          <w:lang w:val="en-US"/>
        </w:rPr>
        <w:t xml:space="preserve"> value</w:t>
      </w:r>
      <w:r w:rsidR="00681B9C">
        <w:rPr>
          <w:rStyle w:val="IvDbodytextChar"/>
          <w:rFonts w:cs="Calibri"/>
          <w:lang w:val="en-US"/>
        </w:rPr>
        <w:t xml:space="preserve"> is the difference </w:t>
      </w:r>
      <w:r w:rsidR="00681B9C" w:rsidRPr="00681B9C">
        <w:rPr>
          <w:rStyle w:val="IvDbodytextChar"/>
          <w:rFonts w:eastAsia="Calibri" w:cs="Calibri"/>
          <w:lang w:val="en-US" w:eastAsia="en-US"/>
        </w:rPr>
        <w:t>between</w:t>
      </w:r>
      <w:r w:rsidR="00681B9C">
        <w:rPr>
          <w:rStyle w:val="IvDbodytextChar"/>
          <w:rFonts w:cs="Calibri"/>
          <w:lang w:val="en-US"/>
        </w:rPr>
        <w:t xml:space="preserve"> the maximum and minimum values of the received packet delay measurement results. </w:t>
      </w:r>
    </w:p>
    <w:p w14:paraId="56DB1AF5" w14:textId="4DBA1802" w:rsidR="008D4593" w:rsidRPr="001B3DE4" w:rsidRDefault="008D4593" w:rsidP="00681B9C">
      <w:pPr>
        <w:spacing w:after="120"/>
        <w:ind w:left="491"/>
        <w:rPr>
          <w:rStyle w:val="IvDbodytextChar"/>
          <w:rFonts w:cs="Calibri"/>
          <w:lang w:val="en-US"/>
        </w:rPr>
      </w:pPr>
      <w:r>
        <w:rPr>
          <w:rStyle w:val="IvDbodytextChar"/>
          <w:rFonts w:eastAsia="Calibri" w:cs="Calibri"/>
          <w:lang w:val="en-US" w:eastAsia="en-US"/>
        </w:rPr>
        <w:t>Since one PDV per average window, and</w:t>
      </w:r>
      <w:r>
        <w:rPr>
          <w:rStyle w:val="IvDbodytextChar"/>
          <w:rFonts w:eastAsiaTheme="minorEastAsia" w:cs="Calibri"/>
          <w:lang w:val="en-US" w:eastAsia="zh-CN"/>
        </w:rPr>
        <w:t xml:space="preserve"> </w:t>
      </w:r>
      <w:r>
        <w:rPr>
          <w:rStyle w:val="IvDbodytextChar"/>
          <w:rFonts w:eastAsia="Calibri" w:cs="Calibri"/>
          <w:lang w:val="en-US" w:eastAsia="en-US"/>
        </w:rPr>
        <w:t>if the averaging window is shorter than the waiting time</w:t>
      </w:r>
      <w:r w:rsidR="00C84417">
        <w:rPr>
          <w:rStyle w:val="IvDbodytextChar"/>
          <w:rFonts w:eastAsia="Calibri" w:cs="Calibri"/>
          <w:lang w:val="en-US" w:eastAsia="en-US"/>
        </w:rPr>
        <w:t xml:space="preserve"> for PCF</w:t>
      </w:r>
      <w:r>
        <w:rPr>
          <w:rStyle w:val="IvDbodytextChar"/>
          <w:rFonts w:eastAsia="Calibri" w:cs="Calibri"/>
          <w:lang w:val="en-US" w:eastAsia="en-US"/>
        </w:rPr>
        <w:t>, there may be multiple average window</w:t>
      </w:r>
      <w:r w:rsidR="00C84417">
        <w:rPr>
          <w:rStyle w:val="IvDbodytextChar"/>
          <w:rFonts w:eastAsia="Calibri" w:cs="Calibri"/>
          <w:lang w:val="en-US" w:eastAsia="en-US"/>
        </w:rPr>
        <w:t xml:space="preserve"> and multiple PDV values. B</w:t>
      </w:r>
      <w:r>
        <w:rPr>
          <w:rStyle w:val="IvDbodytextChar"/>
          <w:rFonts w:eastAsia="Calibri" w:cs="Calibri"/>
          <w:lang w:val="en-US" w:eastAsia="en-US"/>
        </w:rPr>
        <w:t>ased on that</w:t>
      </w:r>
      <w:r w:rsidR="00C84417">
        <w:rPr>
          <w:rStyle w:val="IvDbodytextChar"/>
          <w:rFonts w:eastAsia="Calibri" w:cs="Calibri"/>
          <w:lang w:val="en-US" w:eastAsia="en-US"/>
        </w:rPr>
        <w:t xml:space="preserve"> fact</w:t>
      </w:r>
      <w:r>
        <w:rPr>
          <w:rStyle w:val="IvDbodytextChar"/>
          <w:rFonts w:eastAsia="Calibri" w:cs="Calibri"/>
          <w:lang w:val="en-US" w:eastAsia="en-US"/>
        </w:rPr>
        <w:t>, the PCF need</w:t>
      </w:r>
      <w:r w:rsidR="00C84417">
        <w:rPr>
          <w:rStyle w:val="IvDbodytextChar"/>
          <w:rFonts w:eastAsia="Calibri" w:cs="Calibri"/>
          <w:lang w:val="en-US" w:eastAsia="en-US"/>
        </w:rPr>
        <w:t>s</w:t>
      </w:r>
      <w:r>
        <w:rPr>
          <w:rStyle w:val="IvDbodytextChar"/>
          <w:rFonts w:eastAsia="Calibri" w:cs="Calibri"/>
          <w:lang w:val="en-US" w:eastAsia="en-US"/>
        </w:rPr>
        <w:t xml:space="preserve"> to report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PDV.</w:t>
      </w:r>
    </w:p>
    <w:p w14:paraId="1923E2BD" w14:textId="10B6E57F" w:rsidR="00307F56" w:rsidRPr="00F42F38" w:rsidRDefault="00DE738B" w:rsidP="00DE738B">
      <w:pPr>
        <w:spacing w:after="120"/>
        <w:ind w:left="491"/>
        <w:rPr>
          <w:rStyle w:val="IvDbodytextChar"/>
          <w:rFonts w:eastAsiaTheme="minorEastAsia" w:cs="Calibri"/>
          <w:lang w:val="en-US" w:eastAsia="zh-CN"/>
        </w:rPr>
      </w:pPr>
      <w:r>
        <w:rPr>
          <w:rStyle w:val="IvDbodytextChar"/>
          <w:rFonts w:eastAsia="Calibri" w:cs="Calibri"/>
          <w:lang w:val="en-US" w:eastAsia="en-US"/>
        </w:rPr>
        <w:t xml:space="preserve">But </w:t>
      </w:r>
      <w:r>
        <w:rPr>
          <w:rStyle w:val="IvDbodytextChar"/>
          <w:rFonts w:eastAsiaTheme="minorEastAsia" w:cs="Calibri"/>
          <w:lang w:val="en-US" w:eastAsia="zh-CN"/>
        </w:rPr>
        <w:t>SA2 treats those as stage3 detail and leave it to CT3 decision.</w:t>
      </w:r>
    </w:p>
    <w:p w14:paraId="4307C1DA" w14:textId="77777777" w:rsidR="003C5E81" w:rsidRPr="00DE738B" w:rsidRDefault="003C5E81" w:rsidP="003669E4">
      <w:pPr>
        <w:rPr>
          <w:rStyle w:val="IvDbodytextChar"/>
          <w:rFonts w:cs="Calibri"/>
          <w:lang w:val="en-US"/>
        </w:rPr>
      </w:pPr>
    </w:p>
    <w:p w14:paraId="5FB41149" w14:textId="50329106" w:rsidR="00D13105" w:rsidRDefault="000B6D15"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5</w:t>
      </w:r>
      <w:r w:rsidR="00FC3E31" w:rsidRPr="00261419">
        <w:rPr>
          <w:rStyle w:val="IvDbodytextChar"/>
          <w:rFonts w:eastAsia="Calibri" w:cs="Calibri"/>
          <w:b/>
          <w:lang w:val="en-US" w:eastAsia="en-US"/>
        </w:rPr>
        <w:t>:</w:t>
      </w:r>
    </w:p>
    <w:p w14:paraId="2E849B6A" w14:textId="2EA3DF23" w:rsidR="00FC3E31" w:rsidRDefault="003669E4" w:rsidP="00D13105">
      <w:pPr>
        <w:spacing w:after="120"/>
        <w:ind w:left="491"/>
        <w:rPr>
          <w:rStyle w:val="IvDbodytextChar"/>
          <w:rFonts w:eastAsia="Calibri" w:cs="Calibri"/>
          <w:lang w:val="en-US" w:eastAsia="en-US"/>
        </w:rPr>
      </w:pPr>
      <w:r w:rsidRPr="003669E4">
        <w:rPr>
          <w:rStyle w:val="IvDbodytextChar"/>
          <w:rFonts w:eastAsia="Calibri" w:cs="Calibri"/>
          <w:lang w:val="en-US" w:eastAsia="en-US"/>
        </w:rPr>
        <w:t>For the Congestion information</w:t>
      </w:r>
      <w:r w:rsidR="00AD4B3A">
        <w:rPr>
          <w:rStyle w:val="IvDbodytextChar"/>
          <w:rFonts w:eastAsia="Calibri" w:cs="Calibri"/>
          <w:lang w:val="en-US" w:eastAsia="en-US"/>
        </w:rPr>
        <w:t>,</w:t>
      </w:r>
      <w:r w:rsidR="007156BF">
        <w:rPr>
          <w:rStyle w:val="IvDbodytextChar"/>
          <w:rFonts w:eastAsia="Calibri" w:cs="Calibri"/>
          <w:lang w:val="en-US" w:eastAsia="en-US"/>
        </w:rPr>
        <w:t xml:space="preserve"> </w:t>
      </w:r>
      <w:r w:rsidRPr="003669E4">
        <w:rPr>
          <w:rStyle w:val="IvDbodytextChar"/>
          <w:rFonts w:eastAsia="Calibri" w:cs="Calibri"/>
          <w:lang w:val="en-US" w:eastAsia="en-US"/>
        </w:rPr>
        <w:t>Data Rate</w:t>
      </w:r>
      <w:r w:rsidR="00AD4B3A">
        <w:rPr>
          <w:rStyle w:val="IvDbodytextChar"/>
          <w:rFonts w:eastAsia="Calibri" w:cs="Calibri"/>
          <w:lang w:val="en-US" w:eastAsia="en-US"/>
        </w:rPr>
        <w:t xml:space="preserve"> and PDV</w:t>
      </w:r>
      <w:r w:rsidRPr="003669E4">
        <w:rPr>
          <w:rStyle w:val="IvDbodytextChar"/>
          <w:rFonts w:eastAsia="Calibri" w:cs="Calibri"/>
          <w:lang w:val="en-US" w:eastAsia="en-US"/>
        </w:rPr>
        <w:t>, does it mean that the measurement failure also need</w:t>
      </w:r>
      <w:r w:rsidR="00457CE0">
        <w:rPr>
          <w:rStyle w:val="IvDbodytextChar"/>
          <w:rFonts w:eastAsia="Calibri" w:cs="Calibri"/>
          <w:lang w:val="en-US" w:eastAsia="en-US"/>
        </w:rPr>
        <w:t>s</w:t>
      </w:r>
      <w:r w:rsidRPr="003669E4">
        <w:rPr>
          <w:rStyle w:val="IvDbodytextChar"/>
          <w:rFonts w:eastAsia="Calibri" w:cs="Calibri"/>
          <w:lang w:val="en-US" w:eastAsia="en-US"/>
        </w:rPr>
        <w:t xml:space="preserve"> to be reported</w:t>
      </w:r>
      <w:r>
        <w:rPr>
          <w:rStyle w:val="IvDbodytextChar"/>
          <w:rFonts w:eastAsia="Calibri" w:cs="Calibri"/>
          <w:lang w:val="en-US" w:eastAsia="en-US"/>
        </w:rPr>
        <w:t xml:space="preserve"> if </w:t>
      </w:r>
      <w:r w:rsidR="00254023" w:rsidRPr="00254023">
        <w:rPr>
          <w:rStyle w:val="IvDbodytextChar"/>
          <w:rFonts w:eastAsia="Calibri" w:cs="Calibri"/>
          <w:lang w:val="en-US" w:eastAsia="en-US"/>
        </w:rPr>
        <w:t>no</w:t>
      </w:r>
      <w:r w:rsidR="00254023" w:rsidRPr="00254023">
        <w:rPr>
          <w:rStyle w:val="IvDbodytextChar"/>
          <w:rFonts w:eastAsia="Calibri" w:cs="Calibri"/>
          <w:lang w:val="en-US" w:eastAsia="en-US"/>
        </w:rPr>
        <w:t xml:space="preserve"> measurement result is available</w:t>
      </w:r>
      <w:r w:rsidR="00FC3E31" w:rsidRPr="003669E4">
        <w:rPr>
          <w:rStyle w:val="IvDbodytextChar"/>
          <w:rFonts w:eastAsia="Calibri" w:cs="Calibri"/>
          <w:lang w:val="en-US" w:eastAsia="en-US"/>
        </w:rPr>
        <w:t>?</w:t>
      </w:r>
    </w:p>
    <w:p w14:paraId="3FF83929" w14:textId="5C043D0D" w:rsidR="00EA3872" w:rsidRDefault="00EA3872" w:rsidP="00EA3872">
      <w:pPr>
        <w:rPr>
          <w:rStyle w:val="IvDbodytextChar"/>
          <w:rFonts w:eastAsiaTheme="minorEastAsia" w:cs="Calibri"/>
          <w:b/>
          <w:lang w:val="en-US" w:eastAsia="zh-CN"/>
        </w:rPr>
      </w:pPr>
      <w:r w:rsidRPr="00EA3872">
        <w:rPr>
          <w:rStyle w:val="IvDbodytextChar"/>
          <w:rFonts w:eastAsiaTheme="minorEastAsia" w:cs="Calibri" w:hint="eastAsia"/>
          <w:b/>
          <w:lang w:val="en-US" w:eastAsia="zh-CN"/>
        </w:rPr>
        <w:t>S</w:t>
      </w:r>
      <w:r w:rsidRPr="00EA3872">
        <w:rPr>
          <w:rStyle w:val="IvDbodytextChar"/>
          <w:rFonts w:eastAsiaTheme="minorEastAsia" w:cs="Calibri"/>
          <w:b/>
          <w:lang w:val="en-US" w:eastAsia="zh-CN"/>
        </w:rPr>
        <w:t>A Answer:</w:t>
      </w:r>
    </w:p>
    <w:p w14:paraId="29A70586" w14:textId="31E84F42" w:rsidR="00307F56" w:rsidRDefault="00307F56" w:rsidP="00307F56">
      <w:pPr>
        <w:spacing w:after="120"/>
        <w:ind w:left="491"/>
        <w:rPr>
          <w:rStyle w:val="IvDbodytextChar"/>
          <w:rFonts w:eastAsia="Calibri" w:cs="Calibri"/>
          <w:lang w:val="en-US" w:eastAsia="en-US"/>
        </w:rPr>
      </w:pPr>
      <w:r w:rsidRPr="003669E4">
        <w:rPr>
          <w:rStyle w:val="IvDbodytextChar"/>
          <w:rFonts w:eastAsia="Calibri" w:cs="Calibri"/>
          <w:lang w:val="en-US" w:eastAsia="en-US"/>
        </w:rPr>
        <w:t>For the Congestion information</w:t>
      </w:r>
      <w:r>
        <w:rPr>
          <w:rStyle w:val="IvDbodytextChar"/>
          <w:rFonts w:eastAsia="Calibri" w:cs="Calibri"/>
          <w:lang w:val="en-US" w:eastAsia="en-US"/>
        </w:rPr>
        <w:t xml:space="preserve">, </w:t>
      </w:r>
      <w:r w:rsidR="008D4593">
        <w:rPr>
          <w:rStyle w:val="IvDbodytextChar"/>
          <w:rFonts w:eastAsia="Calibri" w:cs="Calibri"/>
          <w:lang w:val="en-US" w:eastAsia="en-US"/>
        </w:rPr>
        <w:t xml:space="preserve">since </w:t>
      </w:r>
      <w:r>
        <w:rPr>
          <w:rStyle w:val="IvDbodytextChar"/>
          <w:rFonts w:eastAsia="Calibri" w:cs="Calibri"/>
          <w:lang w:val="en-US" w:eastAsia="en-US"/>
        </w:rPr>
        <w:t xml:space="preserve">only event triggered reporting is applicable, if </w:t>
      </w:r>
      <w:r w:rsidRPr="00254023">
        <w:rPr>
          <w:rStyle w:val="IvDbodytextChar"/>
          <w:rFonts w:eastAsia="Calibri" w:cs="Calibri"/>
          <w:lang w:val="en-US" w:eastAsia="en-US"/>
        </w:rPr>
        <w:t>no measurement result</w:t>
      </w:r>
      <w:r>
        <w:rPr>
          <w:rStyle w:val="IvDbodytextChar"/>
          <w:rFonts w:eastAsia="Calibri" w:cs="Calibri"/>
          <w:lang w:val="en-US" w:eastAsia="en-US"/>
        </w:rPr>
        <w:t xml:space="preserve"> is received from NG-RAN, the PSA </w:t>
      </w:r>
      <w:proofErr w:type="spellStart"/>
      <w:r>
        <w:rPr>
          <w:rStyle w:val="IvDbodytextChar"/>
          <w:rFonts w:eastAsia="Calibri" w:cs="Calibri"/>
          <w:lang w:val="en-US" w:eastAsia="en-US"/>
        </w:rPr>
        <w:t>UPF</w:t>
      </w:r>
      <w:proofErr w:type="spellEnd"/>
      <w:r>
        <w:rPr>
          <w:rStyle w:val="IvDbodytextChar"/>
          <w:rFonts w:eastAsia="Calibri" w:cs="Calibri"/>
          <w:lang w:val="en-US" w:eastAsia="en-US"/>
        </w:rPr>
        <w:t xml:space="preserve"> treats it as normal case and understand</w:t>
      </w:r>
      <w:r w:rsidR="008D4593">
        <w:rPr>
          <w:rStyle w:val="IvDbodytextChar"/>
          <w:rFonts w:eastAsia="Calibri" w:cs="Calibri"/>
          <w:lang w:val="en-US" w:eastAsia="en-US"/>
        </w:rPr>
        <w:t>s</w:t>
      </w:r>
      <w:r>
        <w:rPr>
          <w:rStyle w:val="IvDbodytextChar"/>
          <w:rFonts w:eastAsia="Calibri" w:cs="Calibri"/>
          <w:lang w:val="en-US" w:eastAsia="en-US"/>
        </w:rPr>
        <w:t xml:space="preserve"> report event is not triggered.</w:t>
      </w:r>
    </w:p>
    <w:p w14:paraId="1B7422FB" w14:textId="42756A1E" w:rsidR="00307F56" w:rsidRDefault="00307F56" w:rsidP="00307F56">
      <w:pPr>
        <w:spacing w:after="120"/>
        <w:ind w:left="491"/>
        <w:rPr>
          <w:rStyle w:val="IvDbodytextChar"/>
          <w:rFonts w:eastAsia="Calibri" w:cs="Calibri"/>
          <w:lang w:val="en-US" w:eastAsia="en-US"/>
        </w:rPr>
      </w:pPr>
      <w:r w:rsidRPr="00307F56">
        <w:rPr>
          <w:rStyle w:val="IvDbodytextChar"/>
          <w:rFonts w:eastAsia="Calibri" w:cs="Calibri" w:hint="eastAsia"/>
          <w:lang w:val="en-US" w:eastAsia="en-US"/>
        </w:rPr>
        <w:t>F</w:t>
      </w:r>
      <w:r w:rsidRPr="00307F56">
        <w:rPr>
          <w:rStyle w:val="IvDbodytextChar"/>
          <w:rFonts w:eastAsia="Calibri" w:cs="Calibri"/>
          <w:lang w:val="en-US" w:eastAsia="en-US"/>
        </w:rPr>
        <w:t xml:space="preserve">or </w:t>
      </w:r>
      <w:r w:rsidRPr="003669E4">
        <w:rPr>
          <w:rStyle w:val="IvDbodytextChar"/>
          <w:rFonts w:eastAsia="Calibri" w:cs="Calibri"/>
          <w:lang w:val="en-US" w:eastAsia="en-US"/>
        </w:rPr>
        <w:t>Data Rate</w:t>
      </w:r>
      <w:r>
        <w:rPr>
          <w:rStyle w:val="IvDbodytextChar"/>
          <w:rFonts w:eastAsia="Calibri" w:cs="Calibri"/>
          <w:lang w:val="en-US" w:eastAsia="en-US"/>
        </w:rPr>
        <w:t xml:space="preserve">, it is measured </w:t>
      </w:r>
      <w:r w:rsidR="008D4593">
        <w:rPr>
          <w:rStyle w:val="IvDbodytextChar"/>
          <w:rFonts w:eastAsia="Calibri" w:cs="Calibri"/>
          <w:lang w:val="en-US" w:eastAsia="en-US"/>
        </w:rPr>
        <w:t xml:space="preserve">and reported </w:t>
      </w:r>
      <w:r>
        <w:rPr>
          <w:rStyle w:val="IvDbodytextChar"/>
          <w:rFonts w:eastAsia="Calibri" w:cs="Calibri"/>
          <w:lang w:val="en-US" w:eastAsia="en-US"/>
        </w:rPr>
        <w:t xml:space="preserve">by the PSA </w:t>
      </w:r>
      <w:proofErr w:type="spellStart"/>
      <w:r>
        <w:rPr>
          <w:rStyle w:val="IvDbodytextChar"/>
          <w:rFonts w:eastAsia="Calibri" w:cs="Calibri"/>
          <w:lang w:val="en-US" w:eastAsia="en-US"/>
        </w:rPr>
        <w:t>UPF</w:t>
      </w:r>
      <w:proofErr w:type="spellEnd"/>
      <w:r>
        <w:rPr>
          <w:rStyle w:val="IvDbodytextChar"/>
          <w:rFonts w:eastAsia="Calibri" w:cs="Calibri"/>
          <w:lang w:val="en-US" w:eastAsia="en-US"/>
        </w:rPr>
        <w:t xml:space="preserve">, </w:t>
      </w:r>
      <w:r w:rsidR="008D4593">
        <w:rPr>
          <w:rStyle w:val="IvDbodytextChar"/>
          <w:rFonts w:eastAsia="Calibri" w:cs="Calibri"/>
          <w:lang w:val="en-US" w:eastAsia="en-US"/>
        </w:rPr>
        <w:t>the</w:t>
      </w:r>
      <w:r w:rsidRPr="00254023">
        <w:rPr>
          <w:rStyle w:val="IvDbodytextChar"/>
          <w:rFonts w:eastAsia="Calibri" w:cs="Calibri"/>
          <w:lang w:val="en-US" w:eastAsia="en-US"/>
        </w:rPr>
        <w:t xml:space="preserve"> measurement result</w:t>
      </w:r>
      <w:r>
        <w:rPr>
          <w:rStyle w:val="IvDbodytextChar"/>
          <w:rFonts w:eastAsia="Calibri" w:cs="Calibri"/>
          <w:lang w:val="en-US" w:eastAsia="en-US"/>
        </w:rPr>
        <w:t xml:space="preserve"> is </w:t>
      </w:r>
      <w:r w:rsidR="008D4593">
        <w:rPr>
          <w:rStyle w:val="IvDbodytextChar"/>
          <w:rFonts w:eastAsia="Calibri" w:cs="Calibri"/>
          <w:lang w:val="en-US" w:eastAsia="en-US"/>
        </w:rPr>
        <w:t>always</w:t>
      </w:r>
      <w:r>
        <w:rPr>
          <w:rStyle w:val="IvDbodytextChar"/>
          <w:rFonts w:eastAsia="Calibri" w:cs="Calibri"/>
          <w:lang w:val="en-US" w:eastAsia="en-US"/>
        </w:rPr>
        <w:t xml:space="preserve"> available</w:t>
      </w:r>
      <w:r w:rsidR="008D4593">
        <w:rPr>
          <w:rStyle w:val="IvDbodytextChar"/>
          <w:rFonts w:eastAsia="Calibri" w:cs="Calibri"/>
          <w:lang w:val="en-US" w:eastAsia="en-US"/>
        </w:rPr>
        <w:t>, e</w:t>
      </w:r>
      <w:r w:rsidR="008D4593" w:rsidRPr="008D4593">
        <w:rPr>
          <w:rStyle w:val="IvDbodytextChar"/>
          <w:rFonts w:eastAsia="Calibri" w:cs="Calibri"/>
          <w:lang w:val="en-US" w:eastAsia="en-US"/>
        </w:rPr>
        <w:t>.g.</w:t>
      </w:r>
      <w:r w:rsidR="008D4593">
        <w:rPr>
          <w:rStyle w:val="IvDbodytextChar"/>
          <w:rFonts w:eastAsia="Calibri" w:cs="Calibri"/>
          <w:lang w:val="en-US" w:eastAsia="en-US"/>
        </w:rPr>
        <w:t xml:space="preserve"> </w:t>
      </w:r>
      <w:r w:rsidRPr="00562DAF">
        <w:rPr>
          <w:rStyle w:val="IvDbodytextChar"/>
          <w:rFonts w:eastAsia="Calibri" w:cs="Calibri" w:hint="eastAsia"/>
          <w:lang w:val="en-US" w:eastAsia="en-US"/>
        </w:rPr>
        <w:t>t</w:t>
      </w:r>
      <w:r w:rsidRPr="00562DAF">
        <w:rPr>
          <w:rStyle w:val="IvDbodytextChar"/>
          <w:rFonts w:eastAsia="Calibri" w:cs="Calibri"/>
          <w:lang w:val="en-US" w:eastAsia="en-US"/>
        </w:rPr>
        <w:t xml:space="preserve">he data rate=0 is also a </w:t>
      </w:r>
      <w:r w:rsidR="00562DAF" w:rsidRPr="00562DAF">
        <w:rPr>
          <w:rStyle w:val="IvDbodytextChar"/>
          <w:rFonts w:eastAsia="Calibri" w:cs="Calibri"/>
          <w:lang w:val="en-US" w:eastAsia="en-US"/>
        </w:rPr>
        <w:t xml:space="preserve">kind of measurement result. </w:t>
      </w:r>
      <w:r>
        <w:rPr>
          <w:rStyle w:val="IvDbodytextChar"/>
          <w:rFonts w:eastAsia="Calibri" w:cs="Calibri"/>
          <w:lang w:val="en-US" w:eastAsia="en-US"/>
        </w:rPr>
        <w:t xml:space="preserve"> </w:t>
      </w:r>
    </w:p>
    <w:p w14:paraId="198A75F8" w14:textId="54CFC99E" w:rsidR="00562DAF" w:rsidRDefault="00562DAF" w:rsidP="00562DAF">
      <w:pPr>
        <w:spacing w:after="120"/>
        <w:ind w:left="491"/>
        <w:rPr>
          <w:rStyle w:val="IvDbodytextChar"/>
          <w:rFonts w:eastAsiaTheme="minorEastAsia" w:cs="Calibri"/>
          <w:lang w:val="en-US" w:eastAsia="zh-CN"/>
        </w:rPr>
      </w:pPr>
      <w:r>
        <w:rPr>
          <w:rStyle w:val="IvDbodytextChar"/>
          <w:rFonts w:eastAsiaTheme="minorEastAsia" w:cs="Calibri"/>
          <w:lang w:val="en-US" w:eastAsia="zh-CN"/>
        </w:rPr>
        <w:t xml:space="preserve">For PDV, it is calculated by PCF and based on the packet delay measurement </w:t>
      </w:r>
      <w:r w:rsidR="008D4593">
        <w:rPr>
          <w:rStyle w:val="IvDbodytextChar"/>
          <w:rFonts w:eastAsiaTheme="minorEastAsia" w:cs="Calibri"/>
          <w:lang w:val="en-US" w:eastAsia="zh-CN"/>
        </w:rPr>
        <w:t xml:space="preserve">report </w:t>
      </w:r>
      <w:r>
        <w:rPr>
          <w:rStyle w:val="IvDbodytextChar"/>
          <w:rFonts w:eastAsiaTheme="minorEastAsia" w:cs="Calibri"/>
          <w:lang w:val="en-US" w:eastAsia="zh-CN"/>
        </w:rPr>
        <w:t xml:space="preserve">by the PSA </w:t>
      </w:r>
      <w:proofErr w:type="spellStart"/>
      <w:r>
        <w:rPr>
          <w:rStyle w:val="IvDbodytextChar"/>
          <w:rFonts w:eastAsiaTheme="minorEastAsia" w:cs="Calibri"/>
          <w:lang w:val="en-US" w:eastAsia="zh-CN"/>
        </w:rPr>
        <w:t>UPF</w:t>
      </w:r>
      <w:proofErr w:type="spellEnd"/>
      <w:r w:rsidR="008D4593">
        <w:rPr>
          <w:rStyle w:val="IvDbodytextChar"/>
          <w:rFonts w:eastAsiaTheme="minorEastAsia" w:cs="Calibri"/>
          <w:lang w:val="en-US" w:eastAsia="zh-CN"/>
        </w:rPr>
        <w:t>. The</w:t>
      </w:r>
      <w:r w:rsidR="008669AA">
        <w:rPr>
          <w:rStyle w:val="IvDbodytextChar"/>
          <w:rFonts w:eastAsiaTheme="minorEastAsia" w:cs="Calibri"/>
          <w:lang w:val="en-US" w:eastAsia="zh-CN"/>
        </w:rPr>
        <w:t xml:space="preserve"> measurement</w:t>
      </w:r>
      <w:r w:rsidR="008D4593">
        <w:rPr>
          <w:rStyle w:val="IvDbodytextChar"/>
          <w:rFonts w:eastAsiaTheme="minorEastAsia" w:cs="Calibri"/>
          <w:lang w:val="en-US" w:eastAsia="zh-CN"/>
        </w:rPr>
        <w:t xml:space="preserve"> average window </w:t>
      </w:r>
      <w:r w:rsidR="00C84417">
        <w:rPr>
          <w:rStyle w:val="IvDbodytextChar"/>
          <w:rFonts w:eastAsiaTheme="minorEastAsia" w:cs="Calibri"/>
          <w:lang w:val="en-US" w:eastAsia="zh-CN"/>
        </w:rPr>
        <w:t xml:space="preserve">for </w:t>
      </w:r>
      <w:r w:rsidR="008D4593">
        <w:rPr>
          <w:rStyle w:val="IvDbodytextChar"/>
          <w:rFonts w:eastAsiaTheme="minorEastAsia" w:cs="Calibri"/>
          <w:lang w:val="en-US" w:eastAsia="zh-CN"/>
        </w:rPr>
        <w:t xml:space="preserve">PCF should be longer than the waiting time or report period at </w:t>
      </w:r>
      <w:r w:rsidR="00C84417">
        <w:rPr>
          <w:rStyle w:val="IvDbodytextChar"/>
          <w:rFonts w:eastAsiaTheme="minorEastAsia" w:cs="Calibri"/>
          <w:lang w:val="en-US" w:eastAsia="zh-CN"/>
        </w:rPr>
        <w:t xml:space="preserve">for </w:t>
      </w:r>
      <w:r w:rsidR="008D4593">
        <w:rPr>
          <w:rStyle w:val="IvDbodytextChar"/>
          <w:rFonts w:eastAsiaTheme="minorEastAsia" w:cs="Calibri"/>
          <w:lang w:val="en-US" w:eastAsia="zh-CN"/>
        </w:rPr>
        <w:t xml:space="preserve">PSA </w:t>
      </w:r>
      <w:proofErr w:type="spellStart"/>
      <w:r w:rsidR="008D4593">
        <w:rPr>
          <w:rStyle w:val="IvDbodytextChar"/>
          <w:rFonts w:eastAsiaTheme="minorEastAsia" w:cs="Calibri"/>
          <w:lang w:val="en-US" w:eastAsia="zh-CN"/>
        </w:rPr>
        <w:t>UPF</w:t>
      </w:r>
      <w:proofErr w:type="spellEnd"/>
      <w:r w:rsidR="008669AA">
        <w:rPr>
          <w:rStyle w:val="IvDbodytextChar"/>
          <w:rFonts w:eastAsiaTheme="minorEastAsia" w:cs="Calibri"/>
          <w:lang w:val="en-US" w:eastAsia="zh-CN"/>
        </w:rPr>
        <w:t xml:space="preserve"> to avoid </w:t>
      </w:r>
      <w:r w:rsidR="00C84417">
        <w:rPr>
          <w:rStyle w:val="IvDbodytextChar"/>
          <w:rFonts w:eastAsiaTheme="minorEastAsia" w:cs="Calibri"/>
          <w:lang w:val="en-US" w:eastAsia="zh-CN"/>
        </w:rPr>
        <w:t xml:space="preserve">the case of </w:t>
      </w:r>
      <w:r w:rsidR="008669AA">
        <w:rPr>
          <w:rStyle w:val="IvDbodytextChar"/>
          <w:rFonts w:eastAsiaTheme="minorEastAsia" w:cs="Calibri"/>
          <w:lang w:val="en-US" w:eastAsia="zh-CN"/>
        </w:rPr>
        <w:t xml:space="preserve">no packet delay measurement result </w:t>
      </w:r>
      <w:r w:rsidR="004848B0">
        <w:rPr>
          <w:rStyle w:val="IvDbodytextChar"/>
          <w:rFonts w:eastAsiaTheme="minorEastAsia" w:cs="Calibri"/>
          <w:lang w:val="en-US" w:eastAsia="zh-CN"/>
        </w:rPr>
        <w:t xml:space="preserve">available </w:t>
      </w:r>
      <w:r w:rsidR="008669AA">
        <w:rPr>
          <w:rStyle w:val="IvDbodytextChar"/>
          <w:rFonts w:eastAsiaTheme="minorEastAsia" w:cs="Calibri"/>
          <w:lang w:val="en-US" w:eastAsia="zh-CN"/>
        </w:rPr>
        <w:t xml:space="preserve">during measurement average window for </w:t>
      </w:r>
      <w:r w:rsidR="008669AA">
        <w:rPr>
          <w:rStyle w:val="IvDbodytextChar"/>
          <w:rFonts w:eastAsiaTheme="minorEastAsia" w:cs="Calibri"/>
          <w:lang w:val="en-US" w:eastAsia="zh-CN"/>
        </w:rPr>
        <w:t>PDV at the PCF.</w:t>
      </w:r>
      <w:r w:rsidR="00C84417">
        <w:rPr>
          <w:rStyle w:val="IvDbodytextChar"/>
          <w:rFonts w:eastAsiaTheme="minorEastAsia" w:cs="Calibri"/>
          <w:lang w:val="en-US" w:eastAsia="zh-CN"/>
        </w:rPr>
        <w:t xml:space="preserve"> </w:t>
      </w:r>
    </w:p>
    <w:p w14:paraId="4E121571" w14:textId="77777777" w:rsidR="00EA3872" w:rsidRDefault="00EA3872" w:rsidP="003669E4">
      <w:pPr>
        <w:spacing w:after="120"/>
        <w:ind w:left="1212" w:hangingChars="600" w:hanging="1212"/>
        <w:rPr>
          <w:rStyle w:val="IvDbodytextChar"/>
          <w:rFonts w:eastAsia="Calibri" w:cs="Calibri"/>
          <w:lang w:val="en-US" w:eastAsia="en-US"/>
        </w:rPr>
      </w:pPr>
    </w:p>
    <w:p w14:paraId="43D95A58" w14:textId="77777777" w:rsidR="00D13105" w:rsidRDefault="007E7A24" w:rsidP="007E7A2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6</w:t>
      </w:r>
      <w:r w:rsidRPr="00261419">
        <w:rPr>
          <w:rStyle w:val="IvDbodytextChar"/>
          <w:rFonts w:eastAsia="Calibri" w:cs="Calibri"/>
          <w:b/>
          <w:lang w:val="en-US" w:eastAsia="en-US"/>
        </w:rPr>
        <w:t>:</w:t>
      </w:r>
      <w:r w:rsidRPr="003669E4">
        <w:rPr>
          <w:rStyle w:val="IvDbodytextChar"/>
          <w:rFonts w:eastAsia="Calibri" w:cs="Calibri"/>
          <w:lang w:val="en-US" w:eastAsia="en-US"/>
        </w:rPr>
        <w:tab/>
      </w:r>
    </w:p>
    <w:p w14:paraId="478F2CAC" w14:textId="1A0819FA" w:rsidR="007E7A24" w:rsidRPr="003669E4" w:rsidRDefault="007C76E7" w:rsidP="00D13105">
      <w:pPr>
        <w:spacing w:after="120"/>
        <w:ind w:left="491"/>
        <w:rPr>
          <w:rStyle w:val="IvDbodytextChar"/>
          <w:rFonts w:eastAsia="Calibri" w:cs="Calibri"/>
          <w:b/>
          <w:lang w:val="en-US" w:eastAsia="en-US"/>
        </w:rPr>
      </w:pPr>
      <w:r>
        <w:rPr>
          <w:rStyle w:val="IvDbodytextChar"/>
          <w:rFonts w:eastAsia="Calibri" w:cs="Calibri"/>
          <w:lang w:val="en-US" w:eastAsia="en-US"/>
        </w:rPr>
        <w:t xml:space="preserve">If the answer to question </w:t>
      </w:r>
      <w:r w:rsidR="00D55FF3">
        <w:rPr>
          <w:rStyle w:val="IvDbodytextChar"/>
          <w:rFonts w:eastAsia="Calibri" w:cs="Calibri"/>
          <w:lang w:val="en-US" w:eastAsia="en-US"/>
        </w:rPr>
        <w:t>5</w:t>
      </w:r>
      <w:r>
        <w:rPr>
          <w:rStyle w:val="IvDbodytextChar"/>
          <w:rFonts w:eastAsia="Calibri" w:cs="Calibri"/>
          <w:lang w:val="en-US" w:eastAsia="en-US"/>
        </w:rPr>
        <w:t xml:space="preserve"> is yes, how does the </w:t>
      </w:r>
      <w:proofErr w:type="spellStart"/>
      <w:r>
        <w:rPr>
          <w:rStyle w:val="IvDbodytextChar"/>
          <w:rFonts w:eastAsia="Calibri" w:cs="Calibri"/>
          <w:lang w:val="en-US" w:eastAsia="en-US"/>
        </w:rPr>
        <w:t>UPF</w:t>
      </w:r>
      <w:proofErr w:type="spellEnd"/>
      <w:r>
        <w:rPr>
          <w:rStyle w:val="IvDbodytextChar"/>
          <w:rFonts w:eastAsia="Calibri" w:cs="Calibri"/>
          <w:lang w:val="en-US" w:eastAsia="en-US"/>
        </w:rPr>
        <w:t xml:space="preserve"> detect </w:t>
      </w:r>
      <w:r w:rsidR="004118A0">
        <w:rPr>
          <w:rStyle w:val="IvDbodytextChar"/>
          <w:rFonts w:eastAsia="Calibri" w:cs="Calibri"/>
          <w:lang w:val="en-US" w:eastAsia="en-US"/>
        </w:rPr>
        <w:t xml:space="preserve">that no </w:t>
      </w:r>
      <w:r w:rsidR="004335D5" w:rsidRPr="003669E4">
        <w:rPr>
          <w:rStyle w:val="IvDbodytextChar"/>
          <w:rFonts w:eastAsia="Calibri" w:cs="Calibri"/>
          <w:lang w:val="en-US" w:eastAsia="en-US"/>
        </w:rPr>
        <w:t>Congestion</w:t>
      </w:r>
      <w:r w:rsidR="00457CE0">
        <w:rPr>
          <w:rStyle w:val="IvDbodytextChar"/>
          <w:rFonts w:eastAsia="Calibri" w:cs="Calibri"/>
          <w:lang w:val="en-US" w:eastAsia="en-US"/>
        </w:rPr>
        <w:t xml:space="preserve"> </w:t>
      </w:r>
      <w:r w:rsidR="00302A44">
        <w:rPr>
          <w:rStyle w:val="IvDbodytextChar"/>
          <w:rFonts w:eastAsia="Calibri" w:cs="Calibri"/>
          <w:lang w:val="en-US" w:eastAsia="en-US"/>
        </w:rPr>
        <w:t>or</w:t>
      </w:r>
      <w:r w:rsidR="00457CE0">
        <w:rPr>
          <w:rStyle w:val="IvDbodytextChar"/>
          <w:rFonts w:eastAsia="Calibri" w:cs="Calibri"/>
          <w:lang w:val="en-US" w:eastAsia="en-US"/>
        </w:rPr>
        <w:t xml:space="preserve"> </w:t>
      </w:r>
      <w:r w:rsidR="00302A44">
        <w:rPr>
          <w:rStyle w:val="IvDbodytextChar"/>
          <w:rFonts w:eastAsia="Calibri" w:cs="Calibri"/>
          <w:lang w:val="en-US" w:eastAsia="en-US"/>
        </w:rPr>
        <w:t>D</w:t>
      </w:r>
      <w:r w:rsidR="00457CE0">
        <w:rPr>
          <w:rStyle w:val="IvDbodytextChar"/>
          <w:rFonts w:eastAsia="Calibri" w:cs="Calibri"/>
          <w:lang w:val="en-US" w:eastAsia="en-US"/>
        </w:rPr>
        <w:t xml:space="preserve">ata </w:t>
      </w:r>
      <w:r w:rsidR="00302A44">
        <w:rPr>
          <w:rStyle w:val="IvDbodytextChar"/>
          <w:rFonts w:eastAsia="Calibri" w:cs="Calibri"/>
          <w:lang w:val="en-US" w:eastAsia="en-US"/>
        </w:rPr>
        <w:t>Rate</w:t>
      </w:r>
      <w:r w:rsidR="004335D5">
        <w:rPr>
          <w:rStyle w:val="IvDbodytextChar"/>
          <w:rFonts w:eastAsia="Calibri" w:cs="Calibri"/>
          <w:lang w:val="en-US" w:eastAsia="en-US"/>
        </w:rPr>
        <w:t xml:space="preserve"> </w:t>
      </w:r>
      <w:r w:rsidR="004118A0">
        <w:rPr>
          <w:rStyle w:val="IvDbodytextChar"/>
          <w:rFonts w:eastAsia="Calibri" w:cs="Calibri"/>
          <w:lang w:val="en-US" w:eastAsia="en-US"/>
        </w:rPr>
        <w:t>measuremen</w:t>
      </w:r>
      <w:r w:rsidR="00B76792">
        <w:rPr>
          <w:rStyle w:val="IvDbodytextChar"/>
          <w:rFonts w:eastAsia="Calibri" w:cs="Calibri"/>
          <w:lang w:val="en-US" w:eastAsia="en-US"/>
        </w:rPr>
        <w:t>t result is available</w:t>
      </w:r>
      <w:r w:rsidR="007E7A24" w:rsidRPr="003669E4">
        <w:rPr>
          <w:rStyle w:val="IvDbodytextChar"/>
          <w:rFonts w:eastAsia="Calibri" w:cs="Calibri"/>
          <w:lang w:val="en-US" w:eastAsia="en-US"/>
        </w:rPr>
        <w:t>?</w:t>
      </w:r>
    </w:p>
    <w:p w14:paraId="242BE965" w14:textId="30B5ADF7" w:rsidR="007E7A24" w:rsidRDefault="00EA3872" w:rsidP="003669E4">
      <w:pPr>
        <w:spacing w:after="120"/>
        <w:ind w:left="1212" w:hangingChars="600" w:hanging="1212"/>
        <w:rPr>
          <w:rStyle w:val="IvDbodytextChar"/>
          <w:rFonts w:eastAsiaTheme="minorEastAsia" w:cs="Calibri"/>
          <w:b/>
          <w:lang w:val="en-US" w:eastAsia="zh-CN"/>
        </w:rPr>
      </w:pPr>
      <w:r w:rsidRPr="00EA3872">
        <w:rPr>
          <w:rStyle w:val="IvDbodytextChar"/>
          <w:rFonts w:eastAsiaTheme="minorEastAsia" w:cs="Calibri" w:hint="eastAsia"/>
          <w:b/>
          <w:lang w:val="en-US" w:eastAsia="zh-CN"/>
        </w:rPr>
        <w:t>S</w:t>
      </w:r>
      <w:r w:rsidRPr="00EA3872">
        <w:rPr>
          <w:rStyle w:val="IvDbodytextChar"/>
          <w:rFonts w:eastAsiaTheme="minorEastAsia" w:cs="Calibri"/>
          <w:b/>
          <w:lang w:val="en-US" w:eastAsia="zh-CN"/>
        </w:rPr>
        <w:t>A Answer:</w:t>
      </w:r>
    </w:p>
    <w:p w14:paraId="175F650B" w14:textId="77777777" w:rsidR="008669AA" w:rsidRDefault="008669AA" w:rsidP="00D13105">
      <w:pPr>
        <w:spacing w:after="120"/>
        <w:ind w:left="491"/>
        <w:rPr>
          <w:rStyle w:val="IvDbodytextChar"/>
          <w:rFonts w:eastAsia="Calibri" w:cs="Calibri"/>
          <w:lang w:val="en-US" w:eastAsia="en-US"/>
        </w:rPr>
      </w:pPr>
      <w:r>
        <w:rPr>
          <w:rStyle w:val="IvDbodytextChar"/>
          <w:rFonts w:eastAsia="Calibri" w:cs="Calibri"/>
          <w:lang w:val="en-US" w:eastAsia="en-US"/>
        </w:rPr>
        <w:t>As the answer in question 5.</w:t>
      </w:r>
    </w:p>
    <w:p w14:paraId="741AF2A9" w14:textId="77777777" w:rsidR="00EA3872" w:rsidRDefault="00EA3872" w:rsidP="003669E4">
      <w:pPr>
        <w:spacing w:after="120"/>
        <w:ind w:left="1217" w:hangingChars="600" w:hanging="1217"/>
        <w:rPr>
          <w:rStyle w:val="IvDbodytextChar"/>
          <w:rFonts w:eastAsia="Calibri" w:cs="Calibri"/>
          <w:b/>
          <w:lang w:val="en-US" w:eastAsia="en-US"/>
        </w:rPr>
      </w:pPr>
    </w:p>
    <w:p w14:paraId="3621AE13" w14:textId="77777777" w:rsidR="00D13105" w:rsidRDefault="00995301" w:rsidP="00995301">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7</w:t>
      </w:r>
      <w:r w:rsidRPr="00261419">
        <w:rPr>
          <w:rStyle w:val="IvDbodytextChar"/>
          <w:rFonts w:eastAsia="Calibri" w:cs="Calibri"/>
          <w:b/>
          <w:lang w:val="en-US" w:eastAsia="en-US"/>
        </w:rPr>
        <w:t>:</w:t>
      </w:r>
      <w:r w:rsidRPr="003669E4">
        <w:rPr>
          <w:rStyle w:val="IvDbodytextChar"/>
          <w:rFonts w:eastAsia="Calibri" w:cs="Calibri"/>
          <w:lang w:val="en-US" w:eastAsia="en-US"/>
        </w:rPr>
        <w:tab/>
      </w:r>
    </w:p>
    <w:p w14:paraId="0AE22FCA" w14:textId="046BC999" w:rsidR="00995301" w:rsidRDefault="00B00C64" w:rsidP="00D13105">
      <w:pPr>
        <w:spacing w:after="120"/>
        <w:ind w:left="491"/>
        <w:rPr>
          <w:rStyle w:val="IvDbodytextChar"/>
          <w:rFonts w:eastAsia="Calibri" w:cs="Calibri"/>
          <w:lang w:val="en-US" w:eastAsia="en-US"/>
        </w:rPr>
      </w:pPr>
      <w:r w:rsidRPr="00C62E8A">
        <w:rPr>
          <w:rStyle w:val="IvDbodytextChar"/>
          <w:rFonts w:eastAsia="Calibri" w:cs="Calibri"/>
          <w:lang w:val="en-US" w:eastAsia="en-US"/>
        </w:rPr>
        <w:t>W</w:t>
      </w:r>
      <w:r w:rsidRPr="00C62E8A">
        <w:rPr>
          <w:rStyle w:val="IvDbodytextChar"/>
          <w:rFonts w:eastAsia="Calibri" w:cs="Calibri" w:hint="eastAsia"/>
          <w:lang w:val="en-US" w:eastAsia="en-US"/>
        </w:rPr>
        <w:t>hether</w:t>
      </w:r>
      <w:r w:rsidRPr="00C62E8A">
        <w:rPr>
          <w:rStyle w:val="IvDbodytextChar"/>
          <w:rFonts w:eastAsia="Calibri" w:cs="Calibri"/>
          <w:lang w:val="en-US" w:eastAsia="en-US"/>
        </w:rPr>
        <w:t xml:space="preserve"> all </w:t>
      </w:r>
      <w:proofErr w:type="spellStart"/>
      <w:r w:rsidRPr="00C62E8A">
        <w:rPr>
          <w:rStyle w:val="IvDbodytextChar"/>
          <w:rFonts w:eastAsia="Calibri" w:cs="Calibri"/>
          <w:lang w:val="en-US" w:eastAsia="en-US"/>
        </w:rPr>
        <w:t>TSC</w:t>
      </w:r>
      <w:proofErr w:type="spellEnd"/>
      <w:r w:rsidRPr="00C62E8A">
        <w:rPr>
          <w:rStyle w:val="IvDbodytextChar"/>
          <w:rFonts w:eastAsia="Calibri" w:cs="Calibri"/>
          <w:lang w:val="en-US" w:eastAsia="en-US"/>
        </w:rPr>
        <w:t xml:space="preserve"> QoS requirements are applicable to multi-modal/</w:t>
      </w:r>
      <w:proofErr w:type="spellStart"/>
      <w:r w:rsidRPr="00C62E8A">
        <w:rPr>
          <w:rStyle w:val="IvDbodytextChar"/>
          <w:rFonts w:eastAsia="Calibri" w:cs="Calibri"/>
          <w:lang w:val="en-US" w:eastAsia="en-US"/>
        </w:rPr>
        <w:t>XRM</w:t>
      </w:r>
      <w:proofErr w:type="spellEnd"/>
      <w:r w:rsidRPr="00C62E8A">
        <w:rPr>
          <w:rStyle w:val="IvDbodytextChar"/>
          <w:rFonts w:eastAsia="Calibri" w:cs="Calibri"/>
          <w:lang w:val="en-US" w:eastAsia="en-US"/>
        </w:rPr>
        <w:t xml:space="preserve"> communications or not</w:t>
      </w:r>
      <w:r w:rsidR="00995301" w:rsidRPr="00C62E8A">
        <w:rPr>
          <w:rStyle w:val="IvDbodytextChar"/>
          <w:rFonts w:eastAsia="Calibri" w:cs="Calibri"/>
          <w:lang w:val="en-US" w:eastAsia="en-US"/>
        </w:rPr>
        <w:t>?</w:t>
      </w:r>
    </w:p>
    <w:p w14:paraId="13E8DEFA" w14:textId="77777777" w:rsidR="00EA3872" w:rsidRDefault="00EA3872" w:rsidP="00EA3872">
      <w:pPr>
        <w:spacing w:after="120"/>
        <w:ind w:left="1212" w:hangingChars="600" w:hanging="1212"/>
        <w:rPr>
          <w:rStyle w:val="IvDbodytextChar"/>
          <w:rFonts w:eastAsiaTheme="minorEastAsia" w:cs="Calibri"/>
          <w:b/>
          <w:lang w:val="en-US" w:eastAsia="zh-CN"/>
        </w:rPr>
      </w:pPr>
      <w:r w:rsidRPr="00EA3872">
        <w:rPr>
          <w:rStyle w:val="IvDbodytextChar"/>
          <w:rFonts w:eastAsiaTheme="minorEastAsia" w:cs="Calibri" w:hint="eastAsia"/>
          <w:b/>
          <w:lang w:val="en-US" w:eastAsia="zh-CN"/>
        </w:rPr>
        <w:t>S</w:t>
      </w:r>
      <w:r w:rsidRPr="00EA3872">
        <w:rPr>
          <w:rStyle w:val="IvDbodytextChar"/>
          <w:rFonts w:eastAsiaTheme="minorEastAsia" w:cs="Calibri"/>
          <w:b/>
          <w:lang w:val="en-US" w:eastAsia="zh-CN"/>
        </w:rPr>
        <w:t>A Answer:</w:t>
      </w:r>
    </w:p>
    <w:p w14:paraId="3797F792" w14:textId="77777777" w:rsidR="008669AA" w:rsidRDefault="003E3CDC" w:rsidP="00EA3872">
      <w:pPr>
        <w:spacing w:after="120"/>
        <w:ind w:left="491"/>
        <w:rPr>
          <w:rStyle w:val="IvDbodytextChar"/>
          <w:rFonts w:eastAsia="Calibri" w:cs="Calibri"/>
          <w:lang w:val="en-US" w:eastAsia="en-US"/>
        </w:rPr>
      </w:pPr>
      <w:r>
        <w:rPr>
          <w:rStyle w:val="IvDbodytextChar"/>
          <w:rFonts w:eastAsia="Calibri" w:cs="Calibri"/>
          <w:lang w:val="en-US" w:eastAsia="en-US"/>
        </w:rPr>
        <w:t xml:space="preserve">There is not </w:t>
      </w:r>
      <w:proofErr w:type="spellStart"/>
      <w:r w:rsidRPr="00C62E8A">
        <w:rPr>
          <w:rStyle w:val="IvDbodytextChar"/>
          <w:rFonts w:eastAsia="Calibri" w:cs="Calibri"/>
          <w:lang w:val="en-US" w:eastAsia="en-US"/>
        </w:rPr>
        <w:t>TSC</w:t>
      </w:r>
      <w:proofErr w:type="spellEnd"/>
      <w:r w:rsidRPr="00C62E8A">
        <w:rPr>
          <w:rStyle w:val="IvDbodytextChar"/>
          <w:rFonts w:eastAsia="Calibri" w:cs="Calibri"/>
          <w:lang w:val="en-US" w:eastAsia="en-US"/>
        </w:rPr>
        <w:t xml:space="preserve"> QoS requirements</w:t>
      </w:r>
      <w:r w:rsidDel="003E3CDC">
        <w:rPr>
          <w:rStyle w:val="IvDbodytextChar"/>
          <w:rFonts w:eastAsia="Calibri" w:cs="Calibri"/>
          <w:lang w:val="en-US" w:eastAsia="en-US"/>
        </w:rPr>
        <w:t xml:space="preserve"> </w:t>
      </w:r>
      <w:r>
        <w:rPr>
          <w:rStyle w:val="IvDbodytextChar"/>
          <w:rFonts w:eastAsia="Calibri" w:cs="Calibri"/>
          <w:lang w:val="en-US" w:eastAsia="en-US"/>
        </w:rPr>
        <w:t xml:space="preserve">definition at SA2, but </w:t>
      </w:r>
      <w:r w:rsidR="00313701">
        <w:rPr>
          <w:rStyle w:val="IvDbodytextChar"/>
          <w:rFonts w:eastAsia="Calibri" w:cs="Calibri"/>
          <w:lang w:val="en-US" w:eastAsia="en-US"/>
        </w:rPr>
        <w:t xml:space="preserve">the </w:t>
      </w:r>
      <w:proofErr w:type="spellStart"/>
      <w:r w:rsidR="00DC24EB" w:rsidRPr="00DC24EB">
        <w:rPr>
          <w:rStyle w:val="IvDbodytextChar"/>
          <w:rFonts w:eastAsia="Calibri" w:cs="Calibri"/>
          <w:lang w:val="en-US" w:eastAsia="en-US"/>
        </w:rPr>
        <w:t>TSC</w:t>
      </w:r>
      <w:proofErr w:type="spellEnd"/>
      <w:r w:rsidR="00DC24EB" w:rsidRPr="00DC24EB">
        <w:rPr>
          <w:rStyle w:val="IvDbodytextChar"/>
          <w:rFonts w:eastAsia="Calibri" w:cs="Calibri"/>
          <w:lang w:val="en-US" w:eastAsia="en-US"/>
        </w:rPr>
        <w:t xml:space="preserve"> Assistance Container</w:t>
      </w:r>
      <w:r w:rsidR="00313701">
        <w:rPr>
          <w:rStyle w:val="IvDbodytextChar"/>
          <w:rFonts w:eastAsia="Calibri" w:cs="Calibri"/>
          <w:lang w:val="en-US" w:eastAsia="en-US"/>
        </w:rPr>
        <w:t xml:space="preserve"> </w:t>
      </w:r>
      <w:r>
        <w:rPr>
          <w:rStyle w:val="IvDbodytextChar"/>
          <w:rFonts w:eastAsia="Calibri" w:cs="Calibri"/>
          <w:lang w:val="en-US" w:eastAsia="en-US"/>
        </w:rPr>
        <w:t xml:space="preserve">are specific </w:t>
      </w:r>
      <w:r w:rsidR="00DC24EB">
        <w:rPr>
          <w:rStyle w:val="IvDbodytextChar"/>
          <w:rFonts w:eastAsia="Calibri" w:cs="Calibri"/>
          <w:lang w:val="en-US" w:eastAsia="en-US"/>
        </w:rPr>
        <w:t xml:space="preserve">used </w:t>
      </w:r>
      <w:r>
        <w:rPr>
          <w:rStyle w:val="IvDbodytextChar"/>
          <w:rFonts w:eastAsia="Calibri" w:cs="Calibri"/>
          <w:lang w:val="en-US" w:eastAsia="en-US"/>
        </w:rPr>
        <w:t xml:space="preserve">for </w:t>
      </w:r>
      <w:proofErr w:type="spellStart"/>
      <w:r>
        <w:rPr>
          <w:rStyle w:val="IvDbodytextChar"/>
          <w:rFonts w:eastAsia="Calibri" w:cs="Calibri"/>
          <w:lang w:val="en-US" w:eastAsia="en-US"/>
        </w:rPr>
        <w:t>TSC</w:t>
      </w:r>
      <w:proofErr w:type="spellEnd"/>
      <w:r>
        <w:rPr>
          <w:rStyle w:val="IvDbodytextChar"/>
          <w:rFonts w:eastAsia="Calibri" w:cs="Calibri"/>
          <w:lang w:val="en-US" w:eastAsia="en-US"/>
        </w:rPr>
        <w:t xml:space="preserve"> </w:t>
      </w:r>
      <w:r w:rsidR="00DC24EB">
        <w:rPr>
          <w:rStyle w:val="IvDbodytextChar"/>
          <w:rFonts w:eastAsia="Calibri" w:cs="Calibri"/>
          <w:lang w:val="en-US" w:eastAsia="en-US"/>
        </w:rPr>
        <w:t xml:space="preserve">scenario </w:t>
      </w:r>
      <w:r>
        <w:rPr>
          <w:rStyle w:val="IvDbodytextChar"/>
          <w:rFonts w:eastAsia="Calibri" w:cs="Calibri"/>
          <w:lang w:val="en-US" w:eastAsia="en-US"/>
        </w:rPr>
        <w:t xml:space="preserve">between the </w:t>
      </w:r>
      <w:proofErr w:type="spellStart"/>
      <w:r w:rsidR="00DC24EB">
        <w:rPr>
          <w:rStyle w:val="IvDbodytextChar"/>
          <w:rFonts w:eastAsia="Calibri" w:cs="Calibri"/>
          <w:lang w:val="en-US" w:eastAsia="en-US"/>
        </w:rPr>
        <w:t>TSN</w:t>
      </w:r>
      <w:proofErr w:type="spellEnd"/>
      <w:r w:rsidR="00DC24EB">
        <w:rPr>
          <w:rStyle w:val="IvDbodytextChar"/>
          <w:rFonts w:eastAsia="Calibri" w:cs="Calibri"/>
          <w:lang w:val="en-US" w:eastAsia="en-US"/>
        </w:rPr>
        <w:t xml:space="preserve"> </w:t>
      </w:r>
      <w:r>
        <w:rPr>
          <w:rStyle w:val="IvDbodytextChar"/>
          <w:rFonts w:eastAsia="Calibri" w:cs="Calibri"/>
          <w:lang w:val="en-US" w:eastAsia="en-US"/>
        </w:rPr>
        <w:t>AF/NEF/</w:t>
      </w:r>
      <w:proofErr w:type="spellStart"/>
      <w:r>
        <w:rPr>
          <w:rStyle w:val="IvDbodytextChar"/>
          <w:rFonts w:eastAsia="Calibri" w:cs="Calibri"/>
          <w:lang w:val="en-US" w:eastAsia="en-US"/>
        </w:rPr>
        <w:t>TSCT</w:t>
      </w:r>
      <w:r w:rsidR="00DC24EB">
        <w:rPr>
          <w:rStyle w:val="IvDbodytextChar"/>
          <w:rFonts w:eastAsia="Calibri" w:cs="Calibri"/>
          <w:lang w:val="en-US" w:eastAsia="en-US"/>
        </w:rPr>
        <w:t>S</w:t>
      </w:r>
      <w:r>
        <w:rPr>
          <w:rStyle w:val="IvDbodytextChar"/>
          <w:rFonts w:eastAsia="Calibri" w:cs="Calibri"/>
          <w:lang w:val="en-US" w:eastAsia="en-US"/>
        </w:rPr>
        <w:t>F</w:t>
      </w:r>
      <w:proofErr w:type="spellEnd"/>
      <w:r>
        <w:rPr>
          <w:rStyle w:val="IvDbodytextChar"/>
          <w:rFonts w:eastAsia="Calibri" w:cs="Calibri"/>
          <w:lang w:val="en-US" w:eastAsia="en-US"/>
        </w:rPr>
        <w:t xml:space="preserve"> and </w:t>
      </w:r>
      <w:proofErr w:type="spellStart"/>
      <w:r>
        <w:rPr>
          <w:rStyle w:val="IvDbodytextChar"/>
          <w:rFonts w:eastAsia="Calibri" w:cs="Calibri"/>
          <w:lang w:val="en-US" w:eastAsia="en-US"/>
        </w:rPr>
        <w:t>SMF</w:t>
      </w:r>
      <w:proofErr w:type="spellEnd"/>
      <w:r w:rsidR="00DC24EB">
        <w:rPr>
          <w:rStyle w:val="IvDbodytextChar"/>
          <w:rFonts w:eastAsia="Calibri" w:cs="Calibri"/>
          <w:lang w:val="en-US" w:eastAsia="en-US"/>
        </w:rPr>
        <w:t xml:space="preserve"> and</w:t>
      </w:r>
      <w:r w:rsidR="008669AA">
        <w:rPr>
          <w:rStyle w:val="IvDbodytextChar"/>
          <w:rFonts w:eastAsia="Calibri" w:cs="Calibri"/>
          <w:lang w:val="en-US" w:eastAsia="en-US"/>
        </w:rPr>
        <w:t xml:space="preserve"> it is not</w:t>
      </w:r>
      <w:r w:rsidR="008669AA" w:rsidRPr="008669AA">
        <w:rPr>
          <w:rStyle w:val="IvDbodytextChar"/>
          <w:rFonts w:eastAsia="Calibri" w:cs="Calibri"/>
          <w:lang w:val="en-US" w:eastAsia="en-US"/>
        </w:rPr>
        <w:t xml:space="preserve"> </w:t>
      </w:r>
      <w:r w:rsidR="008669AA" w:rsidRPr="00C62E8A">
        <w:rPr>
          <w:rStyle w:val="IvDbodytextChar"/>
          <w:rFonts w:eastAsia="Calibri" w:cs="Calibri"/>
          <w:lang w:val="en-US" w:eastAsia="en-US"/>
        </w:rPr>
        <w:t xml:space="preserve">applicable to </w:t>
      </w:r>
      <w:r w:rsidR="008669AA">
        <w:rPr>
          <w:rStyle w:val="IvDbodytextChar"/>
          <w:rFonts w:eastAsia="Calibri" w:cs="Calibri"/>
          <w:lang w:val="en-US" w:eastAsia="en-US"/>
        </w:rPr>
        <w:t>the non-</w:t>
      </w:r>
      <w:proofErr w:type="spellStart"/>
      <w:r w:rsidR="008669AA">
        <w:rPr>
          <w:rStyle w:val="IvDbodytextChar"/>
          <w:rFonts w:eastAsia="Calibri" w:cs="Calibri"/>
          <w:lang w:val="en-US" w:eastAsia="en-US"/>
        </w:rPr>
        <w:t>TSC</w:t>
      </w:r>
      <w:proofErr w:type="spellEnd"/>
      <w:r w:rsidR="008669AA">
        <w:rPr>
          <w:rStyle w:val="IvDbodytextChar"/>
          <w:rFonts w:eastAsia="Calibri" w:cs="Calibri"/>
          <w:lang w:val="en-US" w:eastAsia="en-US"/>
        </w:rPr>
        <w:t xml:space="preserve"> case.</w:t>
      </w:r>
    </w:p>
    <w:p w14:paraId="499FBA15" w14:textId="4BB97660" w:rsidR="003E3CDC" w:rsidRDefault="008669AA" w:rsidP="00EA3872">
      <w:pPr>
        <w:spacing w:after="120"/>
        <w:ind w:left="491"/>
        <w:rPr>
          <w:rStyle w:val="IvDbodytextChar"/>
          <w:rFonts w:eastAsia="Calibri" w:cs="Calibri"/>
          <w:lang w:val="en-US" w:eastAsia="en-US"/>
        </w:rPr>
      </w:pPr>
      <w:r>
        <w:rPr>
          <w:rStyle w:val="IvDbodytextChar"/>
          <w:rFonts w:eastAsia="Calibri" w:cs="Calibri"/>
          <w:lang w:val="en-US" w:eastAsia="en-US"/>
        </w:rPr>
        <w:t>T</w:t>
      </w:r>
      <w:r w:rsidR="003E3CDC">
        <w:rPr>
          <w:rStyle w:val="IvDbodytextChar"/>
          <w:rFonts w:eastAsia="Calibri" w:cs="Calibri"/>
          <w:lang w:val="en-US" w:eastAsia="en-US"/>
        </w:rPr>
        <w:t xml:space="preserve">he </w:t>
      </w:r>
      <w:proofErr w:type="spellStart"/>
      <w:r w:rsidR="003E3CDC">
        <w:rPr>
          <w:rStyle w:val="IvDbodytextChar"/>
          <w:rFonts w:eastAsia="Calibri" w:cs="Calibri"/>
          <w:lang w:val="en-US" w:eastAsia="en-US"/>
        </w:rPr>
        <w:t>TSCAI</w:t>
      </w:r>
      <w:proofErr w:type="spellEnd"/>
      <w:r w:rsidR="003E3CDC">
        <w:rPr>
          <w:rStyle w:val="IvDbodytextChar"/>
          <w:rFonts w:eastAsia="Calibri" w:cs="Calibri"/>
          <w:lang w:val="en-US" w:eastAsia="en-US"/>
        </w:rPr>
        <w:t xml:space="preserve"> between </w:t>
      </w:r>
      <w:proofErr w:type="spellStart"/>
      <w:r w:rsidR="003E3CDC">
        <w:rPr>
          <w:rStyle w:val="IvDbodytextChar"/>
          <w:rFonts w:eastAsia="Calibri" w:cs="Calibri"/>
          <w:lang w:val="en-US" w:eastAsia="en-US"/>
        </w:rPr>
        <w:t>SMF</w:t>
      </w:r>
      <w:proofErr w:type="spellEnd"/>
      <w:r w:rsidR="003E3CDC">
        <w:rPr>
          <w:rStyle w:val="IvDbodytextChar"/>
          <w:rFonts w:eastAsia="Calibri" w:cs="Calibri"/>
          <w:lang w:val="en-US" w:eastAsia="en-US"/>
        </w:rPr>
        <w:t xml:space="preserve"> and NG-RAN is</w:t>
      </w:r>
      <w:r w:rsidR="00DC24EB">
        <w:rPr>
          <w:rStyle w:val="IvDbodytextChar"/>
          <w:rFonts w:eastAsia="Calibri" w:cs="Calibri"/>
          <w:lang w:val="en-US" w:eastAsia="en-US"/>
        </w:rPr>
        <w:t xml:space="preserve"> a</w:t>
      </w:r>
      <w:r w:rsidR="003E3CDC">
        <w:rPr>
          <w:rStyle w:val="IvDbodytextChar"/>
          <w:rFonts w:eastAsia="Calibri" w:cs="Calibri"/>
          <w:lang w:val="en-US" w:eastAsia="en-US"/>
        </w:rPr>
        <w:t xml:space="preserve"> common container for both </w:t>
      </w:r>
      <w:proofErr w:type="spellStart"/>
      <w:r w:rsidR="003E3CDC">
        <w:rPr>
          <w:rStyle w:val="IvDbodytextChar"/>
          <w:rFonts w:eastAsia="Calibri" w:cs="Calibri"/>
          <w:lang w:val="en-US" w:eastAsia="en-US"/>
        </w:rPr>
        <w:t>TSC</w:t>
      </w:r>
      <w:proofErr w:type="spellEnd"/>
      <w:r w:rsidR="003E3CDC">
        <w:rPr>
          <w:rStyle w:val="IvDbodytextChar"/>
          <w:rFonts w:eastAsia="Calibri" w:cs="Calibri"/>
          <w:lang w:val="en-US" w:eastAsia="en-US"/>
        </w:rPr>
        <w:t xml:space="preserve"> and</w:t>
      </w:r>
      <w:r w:rsidR="00DC24EB" w:rsidRPr="00DC24EB">
        <w:rPr>
          <w:rStyle w:val="IvDbodytextChar"/>
          <w:rFonts w:eastAsia="Calibri" w:cs="Calibri"/>
          <w:lang w:val="en-US" w:eastAsia="en-US"/>
        </w:rPr>
        <w:t xml:space="preserve"> </w:t>
      </w:r>
      <w:r w:rsidR="00DC24EB" w:rsidRPr="00C62E8A">
        <w:rPr>
          <w:rStyle w:val="IvDbodytextChar"/>
          <w:rFonts w:eastAsia="Calibri" w:cs="Calibri"/>
          <w:lang w:val="en-US" w:eastAsia="en-US"/>
        </w:rPr>
        <w:t>multi-modal/</w:t>
      </w:r>
      <w:proofErr w:type="spellStart"/>
      <w:r w:rsidR="00DC24EB" w:rsidRPr="00C62E8A">
        <w:rPr>
          <w:rStyle w:val="IvDbodytextChar"/>
          <w:rFonts w:eastAsia="Calibri" w:cs="Calibri"/>
          <w:lang w:val="en-US" w:eastAsia="en-US"/>
        </w:rPr>
        <w:t>XRM</w:t>
      </w:r>
      <w:proofErr w:type="spellEnd"/>
      <w:r w:rsidR="00DC24EB" w:rsidRPr="00C62E8A">
        <w:rPr>
          <w:rStyle w:val="IvDbodytextChar"/>
          <w:rFonts w:eastAsia="Calibri" w:cs="Calibri"/>
          <w:lang w:val="en-US" w:eastAsia="en-US"/>
        </w:rPr>
        <w:t xml:space="preserve"> communications</w:t>
      </w:r>
      <w:r w:rsidR="00DC24EB">
        <w:rPr>
          <w:rStyle w:val="IvDbodytextChar"/>
          <w:rFonts w:eastAsia="Calibri" w:cs="Calibri"/>
          <w:lang w:val="en-US" w:eastAsia="en-US"/>
        </w:rPr>
        <w:t xml:space="preserve"> </w:t>
      </w:r>
      <w:r w:rsidR="003E3CDC">
        <w:rPr>
          <w:rStyle w:val="IvDbodytextChar"/>
          <w:rFonts w:eastAsia="Calibri" w:cs="Calibri"/>
          <w:lang w:val="en-US" w:eastAsia="en-US"/>
        </w:rPr>
        <w:t xml:space="preserve">case. </w:t>
      </w:r>
    </w:p>
    <w:p w14:paraId="1AF4E4CF" w14:textId="77777777" w:rsidR="00995301" w:rsidRPr="00995301" w:rsidRDefault="00995301" w:rsidP="003669E4">
      <w:pPr>
        <w:spacing w:after="120"/>
        <w:ind w:left="1217" w:hangingChars="600" w:hanging="1217"/>
        <w:rPr>
          <w:rStyle w:val="IvDbodytextChar"/>
          <w:rFonts w:cs="Calibri"/>
          <w:b/>
          <w:lang w:val="en-US"/>
        </w:rPr>
      </w:pPr>
      <w:bookmarkStart w:id="6" w:name="_GoBack"/>
      <w:bookmarkEnd w:id="6"/>
    </w:p>
    <w:p w14:paraId="2B4D2177" w14:textId="5027D37E" w:rsidR="00437E9B" w:rsidRDefault="00DE3414" w:rsidP="00CF5F52">
      <w:pPr>
        <w:pStyle w:val="1"/>
        <w:numPr>
          <w:ilvl w:val="0"/>
          <w:numId w:val="5"/>
        </w:numPr>
        <w:ind w:left="993" w:hanging="993"/>
      </w:pPr>
      <w:r>
        <w:t>Actions</w:t>
      </w:r>
    </w:p>
    <w:p w14:paraId="49099AE9" w14:textId="4FF97AA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0B34ED">
        <w:rPr>
          <w:rFonts w:ascii="Arial" w:hAnsi="Arial" w:cs="Arial"/>
          <w:b/>
        </w:rPr>
        <w:t>CT3</w:t>
      </w:r>
      <w:r w:rsidR="00522CF5">
        <w:rPr>
          <w:rFonts w:ascii="Arial" w:hAnsi="Arial" w:cs="Arial"/>
          <w:b/>
        </w:rPr>
        <w:t>:</w:t>
      </w:r>
    </w:p>
    <w:p w14:paraId="03060F8C" w14:textId="60501494" w:rsidR="000B34ED" w:rsidRDefault="00DE3414" w:rsidP="000B34ED">
      <w:pPr>
        <w:spacing w:after="120"/>
        <w:ind w:left="993" w:hanging="993"/>
        <w:rPr>
          <w:rFonts w:ascii="Arial" w:hAnsi="Arial" w:cs="Arial"/>
        </w:rPr>
      </w:pPr>
      <w:r>
        <w:rPr>
          <w:rFonts w:ascii="Arial" w:hAnsi="Arial" w:cs="Arial"/>
          <w:b/>
        </w:rPr>
        <w:t>ACTION:</w:t>
      </w:r>
      <w:r w:rsidR="00167A87" w:rsidRPr="00167A87">
        <w:t xml:space="preserve"> </w:t>
      </w:r>
      <w:r w:rsidR="00167A87">
        <w:tab/>
      </w:r>
      <w:bookmarkStart w:id="7" w:name="_Hlk146817594"/>
      <w:r w:rsidR="000B34ED" w:rsidRPr="008F1861">
        <w:rPr>
          <w:rFonts w:ascii="Arial" w:hAnsi="Arial" w:cs="Arial"/>
          <w:b/>
        </w:rPr>
        <w:t>SA</w:t>
      </w:r>
      <w:r w:rsidR="000B34ED">
        <w:rPr>
          <w:rFonts w:ascii="Arial" w:hAnsi="Arial" w:cs="Arial"/>
          <w:b/>
        </w:rPr>
        <w:t>2</w:t>
      </w:r>
      <w:r w:rsidR="000B34ED" w:rsidRPr="008F1861">
        <w:rPr>
          <w:rFonts w:ascii="Arial" w:hAnsi="Arial" w:cs="Arial"/>
          <w:b/>
        </w:rPr>
        <w:t xml:space="preserve"> respectfully asks </w:t>
      </w:r>
      <w:r w:rsidR="00B848E8">
        <w:rPr>
          <w:rFonts w:ascii="Arial" w:hAnsi="Arial" w:cs="Arial"/>
          <w:b/>
        </w:rPr>
        <w:t>CT3</w:t>
      </w:r>
      <w:r w:rsidR="000B34ED" w:rsidRPr="008F1861">
        <w:rPr>
          <w:rFonts w:ascii="Arial" w:hAnsi="Arial" w:cs="Arial"/>
          <w:b/>
        </w:rPr>
        <w:t xml:space="preserve"> to take the above information into accoun</w:t>
      </w:r>
      <w:r w:rsidR="000B34ED">
        <w:rPr>
          <w:rFonts w:ascii="Arial" w:hAnsi="Arial" w:cs="Arial"/>
          <w:b/>
        </w:rPr>
        <w:t>t</w:t>
      </w:r>
      <w:r w:rsidR="000B34ED">
        <w:rPr>
          <w:rFonts w:ascii="Arial" w:hAnsi="Arial" w:cs="Arial"/>
          <w:b/>
          <w:bCs/>
        </w:rPr>
        <w:t>.</w:t>
      </w:r>
    </w:p>
    <w:p w14:paraId="1A8F0DC8" w14:textId="77777777" w:rsidR="000B34ED" w:rsidRDefault="000B34ED" w:rsidP="000B34ED">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t>
      </w:r>
      <w:proofErr w:type="spellStart"/>
      <w:r w:rsidRPr="000F6242">
        <w:rPr>
          <w:rFonts w:cs="Arial"/>
          <w:bCs/>
          <w:szCs w:val="36"/>
        </w:rPr>
        <w:t>WG</w:t>
      </w:r>
      <w:proofErr w:type="spellEnd"/>
      <w:r w:rsidRPr="000F6242">
        <w:rPr>
          <w:rFonts w:cs="Arial"/>
          <w:bCs/>
          <w:szCs w:val="36"/>
        </w:rPr>
        <w:t xml:space="preserve"> </w:t>
      </w:r>
      <w:r>
        <w:rPr>
          <w:rFonts w:cs="Arial"/>
          <w:bCs/>
          <w:szCs w:val="36"/>
        </w:rPr>
        <w:t>2</w:t>
      </w:r>
      <w:r>
        <w:rPr>
          <w:szCs w:val="36"/>
        </w:rPr>
        <w:t xml:space="preserve"> m</w:t>
      </w:r>
      <w:r w:rsidRPr="000F6242">
        <w:rPr>
          <w:szCs w:val="36"/>
        </w:rPr>
        <w:t>eetings</w:t>
      </w:r>
    </w:p>
    <w:p w14:paraId="384E7AA3" w14:textId="43B2A4D6" w:rsidR="00C84417" w:rsidRDefault="00C84417" w:rsidP="00C84417">
      <w:pPr>
        <w:tabs>
          <w:tab w:val="left" w:pos="3544"/>
        </w:tabs>
        <w:ind w:left="2268" w:hanging="2268"/>
        <w:rPr>
          <w:rFonts w:ascii="Arial" w:hAnsi="Arial" w:cs="Arial"/>
          <w:szCs w:val="16"/>
          <w:lang w:eastAsia="zh-CN"/>
        </w:rPr>
      </w:pPr>
      <w:bookmarkStart w:id="8" w:name="_Hlk149073428"/>
      <w:bookmarkEnd w:id="7"/>
      <w:r w:rsidRPr="00F96FAB">
        <w:rPr>
          <w:rFonts w:ascii="Arial" w:hAnsi="Arial" w:cs="Arial"/>
          <w:szCs w:val="16"/>
          <w:lang w:eastAsia="zh-CN"/>
        </w:rPr>
        <w:t>SA2#160-Ad Hoc-</w:t>
      </w:r>
      <w:r w:rsidRPr="00257E6F">
        <w:rPr>
          <w:rFonts w:ascii="Arial" w:hAnsi="Arial" w:cs="Arial"/>
          <w:szCs w:val="16"/>
          <w:lang w:eastAsia="zh-CN"/>
        </w:rPr>
        <w:tab/>
      </w:r>
      <w:r>
        <w:rPr>
          <w:rFonts w:ascii="Arial" w:hAnsi="Arial" w:cs="Arial"/>
          <w:szCs w:val="16"/>
          <w:lang w:eastAsia="zh-CN"/>
        </w:rPr>
        <w:t>22</w:t>
      </w:r>
      <w:r w:rsidRPr="00495268">
        <w:rPr>
          <w:rFonts w:ascii="Arial" w:hAnsi="Arial" w:cs="Arial"/>
          <w:szCs w:val="16"/>
          <w:vertAlign w:val="superscript"/>
          <w:lang w:eastAsia="zh-CN"/>
        </w:rPr>
        <w:t>th</w:t>
      </w:r>
      <w:r>
        <w:rPr>
          <w:rFonts w:ascii="Arial" w:hAnsi="Arial" w:cs="Arial"/>
          <w:szCs w:val="16"/>
          <w:lang w:eastAsia="zh-CN"/>
        </w:rPr>
        <w:t xml:space="preserve"> </w:t>
      </w:r>
      <w:r w:rsidRPr="00257E6F">
        <w:rPr>
          <w:rFonts w:ascii="Arial" w:hAnsi="Arial" w:cs="Arial"/>
          <w:szCs w:val="16"/>
          <w:lang w:eastAsia="zh-CN"/>
        </w:rPr>
        <w:t xml:space="preserve">– </w:t>
      </w:r>
      <w:r>
        <w:rPr>
          <w:rFonts w:ascii="Arial" w:hAnsi="Arial" w:cs="Arial"/>
          <w:szCs w:val="16"/>
          <w:lang w:eastAsia="zh-CN"/>
        </w:rPr>
        <w:t>29</w:t>
      </w:r>
      <w:r w:rsidRPr="00495268">
        <w:rPr>
          <w:rFonts w:ascii="Arial" w:hAnsi="Arial" w:cs="Arial"/>
          <w:szCs w:val="16"/>
          <w:vertAlign w:val="superscript"/>
          <w:lang w:eastAsia="zh-CN"/>
        </w:rPr>
        <w:t>th</w:t>
      </w:r>
      <w:r>
        <w:rPr>
          <w:rFonts w:ascii="Arial" w:hAnsi="Arial" w:cs="Arial"/>
          <w:szCs w:val="16"/>
          <w:lang w:eastAsia="zh-CN"/>
        </w:rPr>
        <w:t xml:space="preserve"> JAN</w:t>
      </w:r>
      <w:r w:rsidRPr="00257E6F">
        <w:rPr>
          <w:rFonts w:ascii="Arial" w:hAnsi="Arial" w:cs="Arial"/>
          <w:szCs w:val="16"/>
          <w:lang w:eastAsia="zh-CN"/>
        </w:rPr>
        <w:t>. 202</w:t>
      </w:r>
      <w:r>
        <w:rPr>
          <w:rFonts w:ascii="Arial" w:hAnsi="Arial" w:cs="Arial"/>
          <w:szCs w:val="16"/>
          <w:lang w:eastAsia="zh-CN"/>
        </w:rPr>
        <w:t>4</w:t>
      </w:r>
      <w:r w:rsidRPr="00257E6F">
        <w:rPr>
          <w:rFonts w:ascii="Arial" w:hAnsi="Arial" w:cs="Arial"/>
          <w:szCs w:val="16"/>
          <w:lang w:eastAsia="zh-CN"/>
        </w:rPr>
        <w:tab/>
      </w:r>
      <w:r w:rsidRPr="00257E6F">
        <w:rPr>
          <w:rFonts w:ascii="Arial" w:hAnsi="Arial" w:cs="Arial"/>
          <w:szCs w:val="16"/>
          <w:lang w:eastAsia="zh-CN"/>
        </w:rPr>
        <w:tab/>
      </w:r>
      <w:r w:rsidRPr="00257E6F">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r>
      <w:proofErr w:type="spellStart"/>
      <w:r>
        <w:rPr>
          <w:rFonts w:ascii="Arial" w:hAnsi="Arial" w:cs="Arial"/>
          <w:szCs w:val="16"/>
          <w:lang w:eastAsia="zh-CN"/>
        </w:rPr>
        <w:t>eMeeting</w:t>
      </w:r>
      <w:proofErr w:type="spellEnd"/>
    </w:p>
    <w:p w14:paraId="35C39D7A" w14:textId="376A87E6" w:rsidR="00C84417" w:rsidRDefault="00C84417" w:rsidP="00C84417">
      <w:pPr>
        <w:tabs>
          <w:tab w:val="left" w:pos="3544"/>
        </w:tabs>
        <w:ind w:left="2268" w:hanging="2268"/>
        <w:rPr>
          <w:rFonts w:ascii="Arial" w:hAnsi="Arial" w:cs="Arial"/>
          <w:szCs w:val="16"/>
          <w:lang w:eastAsia="zh-CN"/>
        </w:rPr>
      </w:pPr>
      <w:r w:rsidRPr="00F96FAB">
        <w:rPr>
          <w:rFonts w:ascii="Arial" w:hAnsi="Arial" w:cs="Arial"/>
          <w:szCs w:val="16"/>
          <w:lang w:eastAsia="zh-CN"/>
        </w:rPr>
        <w:t>SA2#161</w:t>
      </w:r>
      <w:r w:rsidRPr="00FA70E3">
        <w:rPr>
          <w:rFonts w:ascii="Arial" w:hAnsi="Arial" w:cs="Arial"/>
          <w:szCs w:val="16"/>
          <w:lang w:eastAsia="zh-CN"/>
        </w:rPr>
        <w:tab/>
      </w:r>
      <w:r>
        <w:rPr>
          <w:rFonts w:ascii="Arial" w:hAnsi="Arial" w:cs="Arial"/>
          <w:szCs w:val="16"/>
          <w:lang w:eastAsia="zh-CN"/>
        </w:rPr>
        <w:t>26</w:t>
      </w:r>
      <w:r w:rsidRPr="001367C9">
        <w:rPr>
          <w:rFonts w:ascii="Arial" w:hAnsi="Arial" w:cs="Arial"/>
          <w:szCs w:val="16"/>
          <w:vertAlign w:val="superscript"/>
          <w:lang w:eastAsia="zh-CN"/>
        </w:rPr>
        <w:t>th</w:t>
      </w:r>
      <w:r>
        <w:rPr>
          <w:rFonts w:ascii="Arial" w:hAnsi="Arial" w:cs="Arial"/>
          <w:szCs w:val="16"/>
          <w:lang w:eastAsia="zh-CN"/>
        </w:rPr>
        <w:t xml:space="preserve"> Feb. – 1</w:t>
      </w:r>
      <w:r w:rsidRPr="001367C9">
        <w:rPr>
          <w:rFonts w:ascii="Arial" w:hAnsi="Arial" w:cs="Arial"/>
          <w:szCs w:val="16"/>
          <w:vertAlign w:val="superscript"/>
          <w:lang w:eastAsia="zh-CN"/>
        </w:rPr>
        <w:t>st</w:t>
      </w:r>
      <w:r>
        <w:rPr>
          <w:rFonts w:ascii="Arial" w:hAnsi="Arial" w:cs="Arial"/>
          <w:szCs w:val="16"/>
          <w:lang w:eastAsia="zh-CN"/>
        </w:rPr>
        <w:t xml:space="preserve"> Mar. 2024</w:t>
      </w:r>
      <w:r w:rsidRPr="00FA70E3">
        <w:rPr>
          <w:rFonts w:ascii="Arial" w:hAnsi="Arial" w:cs="Arial"/>
          <w:szCs w:val="16"/>
          <w:lang w:eastAsia="zh-CN"/>
        </w:rPr>
        <w:tab/>
      </w:r>
      <w:r w:rsidRPr="00FA70E3">
        <w:rPr>
          <w:rFonts w:ascii="Arial" w:hAnsi="Arial" w:cs="Arial"/>
          <w:szCs w:val="16"/>
          <w:lang w:eastAsia="zh-CN"/>
        </w:rPr>
        <w:tab/>
      </w:r>
      <w:r w:rsidRPr="00FA70E3">
        <w:rPr>
          <w:rFonts w:ascii="Arial" w:hAnsi="Arial" w:cs="Arial"/>
          <w:szCs w:val="16"/>
          <w:lang w:eastAsia="zh-CN"/>
        </w:rPr>
        <w:tab/>
      </w:r>
      <w:r w:rsidRPr="00FA70E3">
        <w:rPr>
          <w:rFonts w:ascii="Arial" w:hAnsi="Arial" w:cs="Arial"/>
          <w:szCs w:val="16"/>
          <w:lang w:eastAsia="zh-CN"/>
        </w:rPr>
        <w:tab/>
      </w:r>
      <w:r w:rsidRPr="009E22CA">
        <w:rPr>
          <w:rFonts w:ascii="Arial" w:hAnsi="Arial" w:cs="Arial"/>
          <w:szCs w:val="16"/>
          <w:lang w:eastAsia="zh-CN"/>
        </w:rPr>
        <w:t>Athens, GR</w:t>
      </w:r>
    </w:p>
    <w:bookmarkEnd w:id="8"/>
    <w:p w14:paraId="31BC10BB" w14:textId="087DA269" w:rsidR="00AD6270" w:rsidRPr="00C2018E" w:rsidRDefault="00AD6270" w:rsidP="00C84417">
      <w:pPr>
        <w:spacing w:after="120"/>
        <w:rPr>
          <w:rFonts w:ascii="Arial" w:hAnsi="Arial" w:cs="Arial"/>
          <w:color w:val="212529"/>
          <w:sz w:val="21"/>
          <w:szCs w:val="21"/>
        </w:rPr>
      </w:pPr>
    </w:p>
    <w:sectPr w:rsidR="00AD6270" w:rsidRPr="00C201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84E78" w14:textId="77777777" w:rsidR="00FB73F8" w:rsidRDefault="00FB73F8">
      <w:pPr>
        <w:spacing w:after="0"/>
      </w:pPr>
      <w:r>
        <w:separator/>
      </w:r>
    </w:p>
  </w:endnote>
  <w:endnote w:type="continuationSeparator" w:id="0">
    <w:p w14:paraId="2D986C33" w14:textId="77777777" w:rsidR="00FB73F8" w:rsidRDefault="00FB7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5EE1E" w14:textId="77777777" w:rsidR="00FB73F8" w:rsidRDefault="00FB73F8">
      <w:pPr>
        <w:spacing w:after="0"/>
      </w:pPr>
      <w:r>
        <w:separator/>
      </w:r>
    </w:p>
  </w:footnote>
  <w:footnote w:type="continuationSeparator" w:id="0">
    <w:p w14:paraId="237F0DFE" w14:textId="77777777" w:rsidR="00FB73F8" w:rsidRDefault="00FB73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623BFA"/>
    <w:multiLevelType w:val="hybridMultilevel"/>
    <w:tmpl w:val="5106D556"/>
    <w:lvl w:ilvl="0" w:tplc="1D5802B0">
      <w:start w:val="13"/>
      <w:numFmt w:val="bullet"/>
      <w:lvlText w:val="-"/>
      <w:lvlJc w:val="left"/>
      <w:pPr>
        <w:ind w:left="851" w:hanging="360"/>
      </w:pPr>
      <w:rPr>
        <w:rFonts w:ascii="Arial" w:eastAsiaTheme="minorEastAsia" w:hAnsi="Arial" w:cs="Arial" w:hint="default"/>
      </w:rPr>
    </w:lvl>
    <w:lvl w:ilvl="1" w:tplc="04090003" w:tentative="1">
      <w:start w:val="1"/>
      <w:numFmt w:val="bullet"/>
      <w:lvlText w:val=""/>
      <w:lvlJc w:val="left"/>
      <w:pPr>
        <w:ind w:left="1331" w:hanging="420"/>
      </w:pPr>
      <w:rPr>
        <w:rFonts w:ascii="Wingdings" w:hAnsi="Wingdings" w:hint="default"/>
      </w:rPr>
    </w:lvl>
    <w:lvl w:ilvl="2" w:tplc="04090005" w:tentative="1">
      <w:start w:val="1"/>
      <w:numFmt w:val="bullet"/>
      <w:lvlText w:val=""/>
      <w:lvlJc w:val="left"/>
      <w:pPr>
        <w:ind w:left="1751" w:hanging="420"/>
      </w:pPr>
      <w:rPr>
        <w:rFonts w:ascii="Wingdings" w:hAnsi="Wingdings" w:hint="default"/>
      </w:rPr>
    </w:lvl>
    <w:lvl w:ilvl="3" w:tplc="04090001" w:tentative="1">
      <w:start w:val="1"/>
      <w:numFmt w:val="bullet"/>
      <w:lvlText w:val=""/>
      <w:lvlJc w:val="left"/>
      <w:pPr>
        <w:ind w:left="2171" w:hanging="420"/>
      </w:pPr>
      <w:rPr>
        <w:rFonts w:ascii="Wingdings" w:hAnsi="Wingdings" w:hint="default"/>
      </w:rPr>
    </w:lvl>
    <w:lvl w:ilvl="4" w:tplc="04090003" w:tentative="1">
      <w:start w:val="1"/>
      <w:numFmt w:val="bullet"/>
      <w:lvlText w:val=""/>
      <w:lvlJc w:val="left"/>
      <w:pPr>
        <w:ind w:left="2591" w:hanging="420"/>
      </w:pPr>
      <w:rPr>
        <w:rFonts w:ascii="Wingdings" w:hAnsi="Wingdings" w:hint="default"/>
      </w:rPr>
    </w:lvl>
    <w:lvl w:ilvl="5" w:tplc="04090005" w:tentative="1">
      <w:start w:val="1"/>
      <w:numFmt w:val="bullet"/>
      <w:lvlText w:val=""/>
      <w:lvlJc w:val="left"/>
      <w:pPr>
        <w:ind w:left="3011" w:hanging="420"/>
      </w:pPr>
      <w:rPr>
        <w:rFonts w:ascii="Wingdings" w:hAnsi="Wingdings" w:hint="default"/>
      </w:rPr>
    </w:lvl>
    <w:lvl w:ilvl="6" w:tplc="04090001" w:tentative="1">
      <w:start w:val="1"/>
      <w:numFmt w:val="bullet"/>
      <w:lvlText w:val=""/>
      <w:lvlJc w:val="left"/>
      <w:pPr>
        <w:ind w:left="3431" w:hanging="420"/>
      </w:pPr>
      <w:rPr>
        <w:rFonts w:ascii="Wingdings" w:hAnsi="Wingdings" w:hint="default"/>
      </w:rPr>
    </w:lvl>
    <w:lvl w:ilvl="7" w:tplc="04090003" w:tentative="1">
      <w:start w:val="1"/>
      <w:numFmt w:val="bullet"/>
      <w:lvlText w:val=""/>
      <w:lvlJc w:val="left"/>
      <w:pPr>
        <w:ind w:left="3851" w:hanging="420"/>
      </w:pPr>
      <w:rPr>
        <w:rFonts w:ascii="Wingdings" w:hAnsi="Wingdings" w:hint="default"/>
      </w:rPr>
    </w:lvl>
    <w:lvl w:ilvl="8" w:tplc="04090005" w:tentative="1">
      <w:start w:val="1"/>
      <w:numFmt w:val="bullet"/>
      <w:lvlText w:val=""/>
      <w:lvlJc w:val="left"/>
      <w:pPr>
        <w:ind w:left="4271" w:hanging="42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10"/>
  </w:num>
  <w:num w:numId="10">
    <w:abstractNumId w:val="0"/>
  </w:num>
  <w:num w:numId="11">
    <w:abstractNumId w:val="9"/>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118"/>
    <w:rsid w:val="0001682C"/>
    <w:rsid w:val="000175A1"/>
    <w:rsid w:val="000201E2"/>
    <w:rsid w:val="000206A1"/>
    <w:rsid w:val="00024229"/>
    <w:rsid w:val="00031358"/>
    <w:rsid w:val="00033F6F"/>
    <w:rsid w:val="000359F2"/>
    <w:rsid w:val="0003757C"/>
    <w:rsid w:val="000420FE"/>
    <w:rsid w:val="00051B7A"/>
    <w:rsid w:val="00052BF6"/>
    <w:rsid w:val="000533EB"/>
    <w:rsid w:val="00053A3E"/>
    <w:rsid w:val="00075E94"/>
    <w:rsid w:val="00081ABB"/>
    <w:rsid w:val="00082B08"/>
    <w:rsid w:val="00090AC6"/>
    <w:rsid w:val="000959A4"/>
    <w:rsid w:val="00096EF3"/>
    <w:rsid w:val="000A3286"/>
    <w:rsid w:val="000B34ED"/>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1D48"/>
    <w:rsid w:val="00215373"/>
    <w:rsid w:val="00221CD8"/>
    <w:rsid w:val="00231912"/>
    <w:rsid w:val="0023533C"/>
    <w:rsid w:val="00252C46"/>
    <w:rsid w:val="00254023"/>
    <w:rsid w:val="00255D89"/>
    <w:rsid w:val="00261419"/>
    <w:rsid w:val="00261EAD"/>
    <w:rsid w:val="0026577B"/>
    <w:rsid w:val="002732DF"/>
    <w:rsid w:val="00285DDA"/>
    <w:rsid w:val="00286D4D"/>
    <w:rsid w:val="00291EB3"/>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2A44"/>
    <w:rsid w:val="00303902"/>
    <w:rsid w:val="0030572F"/>
    <w:rsid w:val="003059F7"/>
    <w:rsid w:val="00307F56"/>
    <w:rsid w:val="00307FD1"/>
    <w:rsid w:val="00313701"/>
    <w:rsid w:val="00314D0C"/>
    <w:rsid w:val="0032299E"/>
    <w:rsid w:val="00323309"/>
    <w:rsid w:val="00327534"/>
    <w:rsid w:val="003313A1"/>
    <w:rsid w:val="00333206"/>
    <w:rsid w:val="00336323"/>
    <w:rsid w:val="00337E61"/>
    <w:rsid w:val="003407BA"/>
    <w:rsid w:val="003428CD"/>
    <w:rsid w:val="003475E9"/>
    <w:rsid w:val="00350A92"/>
    <w:rsid w:val="00356657"/>
    <w:rsid w:val="003602B5"/>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3CDC"/>
    <w:rsid w:val="003E62B6"/>
    <w:rsid w:val="003F0419"/>
    <w:rsid w:val="003F2F88"/>
    <w:rsid w:val="004009F4"/>
    <w:rsid w:val="00401AE4"/>
    <w:rsid w:val="00403220"/>
    <w:rsid w:val="00405337"/>
    <w:rsid w:val="004063CE"/>
    <w:rsid w:val="004118A0"/>
    <w:rsid w:val="004244E0"/>
    <w:rsid w:val="00430388"/>
    <w:rsid w:val="0043191F"/>
    <w:rsid w:val="00431BB7"/>
    <w:rsid w:val="004335D5"/>
    <w:rsid w:val="00437E9B"/>
    <w:rsid w:val="004433E7"/>
    <w:rsid w:val="00444139"/>
    <w:rsid w:val="00444890"/>
    <w:rsid w:val="004465E7"/>
    <w:rsid w:val="004513DB"/>
    <w:rsid w:val="00451A66"/>
    <w:rsid w:val="00457CE0"/>
    <w:rsid w:val="004667C4"/>
    <w:rsid w:val="00477260"/>
    <w:rsid w:val="004848B0"/>
    <w:rsid w:val="00487978"/>
    <w:rsid w:val="00494BE6"/>
    <w:rsid w:val="00495FD6"/>
    <w:rsid w:val="004A038E"/>
    <w:rsid w:val="004A455E"/>
    <w:rsid w:val="004B27EE"/>
    <w:rsid w:val="004B3F92"/>
    <w:rsid w:val="004B5141"/>
    <w:rsid w:val="004B5C38"/>
    <w:rsid w:val="004B5ECC"/>
    <w:rsid w:val="004C3D5B"/>
    <w:rsid w:val="004C7A18"/>
    <w:rsid w:val="004D52F3"/>
    <w:rsid w:val="004D7C40"/>
    <w:rsid w:val="004E37F4"/>
    <w:rsid w:val="004E645C"/>
    <w:rsid w:val="00503605"/>
    <w:rsid w:val="00510763"/>
    <w:rsid w:val="00510E72"/>
    <w:rsid w:val="005126E6"/>
    <w:rsid w:val="00513872"/>
    <w:rsid w:val="0051653E"/>
    <w:rsid w:val="00522CF5"/>
    <w:rsid w:val="00524A87"/>
    <w:rsid w:val="00544134"/>
    <w:rsid w:val="00550997"/>
    <w:rsid w:val="0055688F"/>
    <w:rsid w:val="00557363"/>
    <w:rsid w:val="00562DAF"/>
    <w:rsid w:val="00567D77"/>
    <w:rsid w:val="005854F7"/>
    <w:rsid w:val="005866B0"/>
    <w:rsid w:val="0059054D"/>
    <w:rsid w:val="005A060B"/>
    <w:rsid w:val="005A63D3"/>
    <w:rsid w:val="005A7BFB"/>
    <w:rsid w:val="005B2039"/>
    <w:rsid w:val="005B5728"/>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B9C"/>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416"/>
    <w:rsid w:val="007156BF"/>
    <w:rsid w:val="007172AE"/>
    <w:rsid w:val="00717AB3"/>
    <w:rsid w:val="00723B23"/>
    <w:rsid w:val="00733974"/>
    <w:rsid w:val="00736985"/>
    <w:rsid w:val="00737E29"/>
    <w:rsid w:val="00740582"/>
    <w:rsid w:val="00743206"/>
    <w:rsid w:val="0074347A"/>
    <w:rsid w:val="007436D3"/>
    <w:rsid w:val="007445CC"/>
    <w:rsid w:val="00744729"/>
    <w:rsid w:val="0074763B"/>
    <w:rsid w:val="00747648"/>
    <w:rsid w:val="007477AE"/>
    <w:rsid w:val="00747B45"/>
    <w:rsid w:val="007523EF"/>
    <w:rsid w:val="007548BE"/>
    <w:rsid w:val="00756EAF"/>
    <w:rsid w:val="00763D31"/>
    <w:rsid w:val="007703A4"/>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907"/>
    <w:rsid w:val="00830CB2"/>
    <w:rsid w:val="008320C8"/>
    <w:rsid w:val="00832976"/>
    <w:rsid w:val="00833C87"/>
    <w:rsid w:val="00834B60"/>
    <w:rsid w:val="00840EDB"/>
    <w:rsid w:val="008413AA"/>
    <w:rsid w:val="00842F58"/>
    <w:rsid w:val="008473A6"/>
    <w:rsid w:val="008534F0"/>
    <w:rsid w:val="008610A9"/>
    <w:rsid w:val="0086566E"/>
    <w:rsid w:val="008669AA"/>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A7947"/>
    <w:rsid w:val="008B1685"/>
    <w:rsid w:val="008B38F5"/>
    <w:rsid w:val="008C1485"/>
    <w:rsid w:val="008D01E1"/>
    <w:rsid w:val="008D2CF1"/>
    <w:rsid w:val="008D4593"/>
    <w:rsid w:val="008D4A56"/>
    <w:rsid w:val="008E1905"/>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0608"/>
    <w:rsid w:val="00933338"/>
    <w:rsid w:val="009336A6"/>
    <w:rsid w:val="00934354"/>
    <w:rsid w:val="0094028F"/>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1450"/>
    <w:rsid w:val="009727A4"/>
    <w:rsid w:val="00977F51"/>
    <w:rsid w:val="00985E14"/>
    <w:rsid w:val="00995301"/>
    <w:rsid w:val="009972F0"/>
    <w:rsid w:val="009A32E9"/>
    <w:rsid w:val="009A636C"/>
    <w:rsid w:val="009B5785"/>
    <w:rsid w:val="009C0548"/>
    <w:rsid w:val="009C4578"/>
    <w:rsid w:val="009C7B34"/>
    <w:rsid w:val="009D111A"/>
    <w:rsid w:val="009D1FB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27FEC"/>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4B3A"/>
    <w:rsid w:val="00AD6270"/>
    <w:rsid w:val="00AE1B2D"/>
    <w:rsid w:val="00AE5816"/>
    <w:rsid w:val="00AE7CD5"/>
    <w:rsid w:val="00AF1596"/>
    <w:rsid w:val="00AF57D9"/>
    <w:rsid w:val="00AF75AC"/>
    <w:rsid w:val="00B00C64"/>
    <w:rsid w:val="00B02856"/>
    <w:rsid w:val="00B10A81"/>
    <w:rsid w:val="00B129B4"/>
    <w:rsid w:val="00B17B0C"/>
    <w:rsid w:val="00B2002D"/>
    <w:rsid w:val="00B209FD"/>
    <w:rsid w:val="00B23475"/>
    <w:rsid w:val="00B245F0"/>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48E8"/>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3190C"/>
    <w:rsid w:val="00C57161"/>
    <w:rsid w:val="00C62E8A"/>
    <w:rsid w:val="00C66586"/>
    <w:rsid w:val="00C66B23"/>
    <w:rsid w:val="00C74CAA"/>
    <w:rsid w:val="00C75919"/>
    <w:rsid w:val="00C80BD5"/>
    <w:rsid w:val="00C81F6C"/>
    <w:rsid w:val="00C82B62"/>
    <w:rsid w:val="00C832BB"/>
    <w:rsid w:val="00C84417"/>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310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2371"/>
    <w:rsid w:val="00D531C7"/>
    <w:rsid w:val="00D55A8E"/>
    <w:rsid w:val="00D55FF3"/>
    <w:rsid w:val="00D56126"/>
    <w:rsid w:val="00D56BA8"/>
    <w:rsid w:val="00D6152B"/>
    <w:rsid w:val="00D62A13"/>
    <w:rsid w:val="00D631A2"/>
    <w:rsid w:val="00D63D07"/>
    <w:rsid w:val="00D701A3"/>
    <w:rsid w:val="00D71356"/>
    <w:rsid w:val="00D72D36"/>
    <w:rsid w:val="00D73B77"/>
    <w:rsid w:val="00D741AE"/>
    <w:rsid w:val="00D76D9A"/>
    <w:rsid w:val="00D776F4"/>
    <w:rsid w:val="00D8049C"/>
    <w:rsid w:val="00D81F61"/>
    <w:rsid w:val="00D8395B"/>
    <w:rsid w:val="00D842F8"/>
    <w:rsid w:val="00D85895"/>
    <w:rsid w:val="00D85CA6"/>
    <w:rsid w:val="00D90A19"/>
    <w:rsid w:val="00D93B4A"/>
    <w:rsid w:val="00DA504C"/>
    <w:rsid w:val="00DA71CE"/>
    <w:rsid w:val="00DA75B3"/>
    <w:rsid w:val="00DB13CA"/>
    <w:rsid w:val="00DB1BA1"/>
    <w:rsid w:val="00DB33F4"/>
    <w:rsid w:val="00DB389A"/>
    <w:rsid w:val="00DC1C39"/>
    <w:rsid w:val="00DC2101"/>
    <w:rsid w:val="00DC24EB"/>
    <w:rsid w:val="00DC4B4F"/>
    <w:rsid w:val="00DC7B5E"/>
    <w:rsid w:val="00DD3862"/>
    <w:rsid w:val="00DE3414"/>
    <w:rsid w:val="00DE3A6B"/>
    <w:rsid w:val="00DE738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63BCE"/>
    <w:rsid w:val="00E703FA"/>
    <w:rsid w:val="00E716C6"/>
    <w:rsid w:val="00E762E0"/>
    <w:rsid w:val="00E767E4"/>
    <w:rsid w:val="00E842A9"/>
    <w:rsid w:val="00E92D29"/>
    <w:rsid w:val="00E9315B"/>
    <w:rsid w:val="00E967B3"/>
    <w:rsid w:val="00EA0E34"/>
    <w:rsid w:val="00EA3872"/>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42F38"/>
    <w:rsid w:val="00F56711"/>
    <w:rsid w:val="00F56958"/>
    <w:rsid w:val="00F57A1F"/>
    <w:rsid w:val="00F57C64"/>
    <w:rsid w:val="00F6079B"/>
    <w:rsid w:val="00F6478A"/>
    <w:rsid w:val="00F652BD"/>
    <w:rsid w:val="00F66AD9"/>
    <w:rsid w:val="00F7178C"/>
    <w:rsid w:val="00F751F1"/>
    <w:rsid w:val="00F8197B"/>
    <w:rsid w:val="00F83EC5"/>
    <w:rsid w:val="00F84719"/>
    <w:rsid w:val="00F861FB"/>
    <w:rsid w:val="00F87F42"/>
    <w:rsid w:val="00F95491"/>
    <w:rsid w:val="00FA1368"/>
    <w:rsid w:val="00FA58FC"/>
    <w:rsid w:val="00FB73F8"/>
    <w:rsid w:val="00FC2EA6"/>
    <w:rsid w:val="00FC2F90"/>
    <w:rsid w:val="00FC3E31"/>
    <w:rsid w:val="00FC431B"/>
    <w:rsid w:val="00FC49B8"/>
    <w:rsid w:val="00FC68BE"/>
    <w:rsid w:val="00FD19AA"/>
    <w:rsid w:val="00FD2F7C"/>
    <w:rsid w:val="00FD45BD"/>
    <w:rsid w:val="00FD5E2A"/>
    <w:rsid w:val="00FE06E9"/>
    <w:rsid w:val="00FE3D94"/>
    <w:rsid w:val="00FF0EC2"/>
    <w:rsid w:val="00FF44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3338"/>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9333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33338"/>
    <w:pPr>
      <w:pBdr>
        <w:top w:val="none" w:sz="0" w:space="0" w:color="auto"/>
      </w:pBdr>
      <w:spacing w:before="180"/>
      <w:outlineLvl w:val="1"/>
    </w:pPr>
    <w:rPr>
      <w:sz w:val="32"/>
    </w:rPr>
  </w:style>
  <w:style w:type="paragraph" w:styleId="3">
    <w:name w:val="heading 3"/>
    <w:aliases w:val="H3,h3"/>
    <w:basedOn w:val="2"/>
    <w:next w:val="a"/>
    <w:link w:val="30"/>
    <w:qFormat/>
    <w:rsid w:val="00933338"/>
    <w:pPr>
      <w:spacing w:before="120"/>
      <w:outlineLvl w:val="2"/>
    </w:pPr>
    <w:rPr>
      <w:sz w:val="28"/>
    </w:rPr>
  </w:style>
  <w:style w:type="paragraph" w:styleId="4">
    <w:name w:val="heading 4"/>
    <w:aliases w:val="h4"/>
    <w:basedOn w:val="3"/>
    <w:next w:val="a"/>
    <w:qFormat/>
    <w:rsid w:val="00933338"/>
    <w:pPr>
      <w:ind w:left="1418" w:hanging="1418"/>
      <w:outlineLvl w:val="3"/>
    </w:pPr>
    <w:rPr>
      <w:sz w:val="24"/>
    </w:rPr>
  </w:style>
  <w:style w:type="paragraph" w:styleId="5">
    <w:name w:val="heading 5"/>
    <w:aliases w:val="h5"/>
    <w:basedOn w:val="4"/>
    <w:next w:val="a"/>
    <w:qFormat/>
    <w:rsid w:val="00933338"/>
    <w:pPr>
      <w:ind w:left="1701" w:hanging="1701"/>
      <w:outlineLvl w:val="4"/>
    </w:pPr>
    <w:rPr>
      <w:sz w:val="22"/>
    </w:rPr>
  </w:style>
  <w:style w:type="paragraph" w:styleId="6">
    <w:name w:val="heading 6"/>
    <w:aliases w:val="h6"/>
    <w:basedOn w:val="H6"/>
    <w:next w:val="a"/>
    <w:qFormat/>
    <w:rsid w:val="00933338"/>
    <w:pPr>
      <w:outlineLvl w:val="5"/>
    </w:pPr>
  </w:style>
  <w:style w:type="paragraph" w:styleId="7">
    <w:name w:val="heading 7"/>
    <w:basedOn w:val="H6"/>
    <w:next w:val="a"/>
    <w:qFormat/>
    <w:rsid w:val="00933338"/>
    <w:pPr>
      <w:outlineLvl w:val="6"/>
    </w:pPr>
  </w:style>
  <w:style w:type="paragraph" w:styleId="8">
    <w:name w:val="heading 8"/>
    <w:basedOn w:val="1"/>
    <w:next w:val="a"/>
    <w:qFormat/>
    <w:rsid w:val="00933338"/>
    <w:pPr>
      <w:ind w:left="0" w:firstLine="0"/>
      <w:outlineLvl w:val="7"/>
    </w:pPr>
  </w:style>
  <w:style w:type="paragraph" w:styleId="9">
    <w:name w:val="heading 9"/>
    <w:basedOn w:val="8"/>
    <w:next w:val="a"/>
    <w:qFormat/>
    <w:rsid w:val="009333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93333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33338"/>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933338"/>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eastAsia="Times New Roman" w:hAnsi="Arial"/>
      <w:b/>
      <w:noProof/>
      <w:sz w:val="18"/>
      <w:lang w:val="en-GB" w:eastAsia="en-GB"/>
    </w:rPr>
  </w:style>
  <w:style w:type="paragraph" w:styleId="TOC8">
    <w:name w:val="toc 8"/>
    <w:basedOn w:val="TOC1"/>
    <w:semiHidden/>
    <w:rsid w:val="00933338"/>
    <w:pPr>
      <w:spacing w:before="180"/>
      <w:ind w:left="2693" w:hanging="2693"/>
    </w:pPr>
    <w:rPr>
      <w:b/>
    </w:rPr>
  </w:style>
  <w:style w:type="paragraph" w:styleId="TOC1">
    <w:name w:val="toc 1"/>
    <w:semiHidden/>
    <w:rsid w:val="00933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333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33338"/>
    <w:pPr>
      <w:ind w:left="1701" w:hanging="1701"/>
    </w:pPr>
  </w:style>
  <w:style w:type="paragraph" w:styleId="TOC4">
    <w:name w:val="toc 4"/>
    <w:basedOn w:val="TOC3"/>
    <w:semiHidden/>
    <w:rsid w:val="00933338"/>
    <w:pPr>
      <w:ind w:left="1418" w:hanging="1418"/>
    </w:pPr>
  </w:style>
  <w:style w:type="paragraph" w:styleId="TOC3">
    <w:name w:val="toc 3"/>
    <w:basedOn w:val="TOC2"/>
    <w:semiHidden/>
    <w:rsid w:val="00933338"/>
    <w:pPr>
      <w:ind w:left="1134" w:hanging="1134"/>
    </w:pPr>
  </w:style>
  <w:style w:type="paragraph" w:styleId="TOC2">
    <w:name w:val="toc 2"/>
    <w:basedOn w:val="TOC1"/>
    <w:semiHidden/>
    <w:rsid w:val="00933338"/>
    <w:pPr>
      <w:keepNext w:val="0"/>
      <w:spacing w:before="0"/>
      <w:ind w:left="851" w:hanging="851"/>
    </w:pPr>
    <w:rPr>
      <w:sz w:val="20"/>
    </w:rPr>
  </w:style>
  <w:style w:type="paragraph" w:styleId="21">
    <w:name w:val="index 2"/>
    <w:basedOn w:val="10"/>
    <w:semiHidden/>
    <w:rsid w:val="00933338"/>
    <w:pPr>
      <w:ind w:left="284"/>
    </w:pPr>
  </w:style>
  <w:style w:type="paragraph" w:styleId="10">
    <w:name w:val="index 1"/>
    <w:basedOn w:val="a"/>
    <w:semiHidden/>
    <w:rsid w:val="00933338"/>
    <w:pPr>
      <w:keepLines/>
      <w:spacing w:after="0"/>
    </w:pPr>
  </w:style>
  <w:style w:type="paragraph" w:customStyle="1" w:styleId="ZH">
    <w:name w:val="ZH"/>
    <w:rsid w:val="009333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33338"/>
    <w:pPr>
      <w:outlineLvl w:val="9"/>
    </w:pPr>
  </w:style>
  <w:style w:type="paragraph" w:styleId="22">
    <w:name w:val="List Number 2"/>
    <w:basedOn w:val="af"/>
    <w:semiHidden/>
    <w:rsid w:val="00933338"/>
    <w:pPr>
      <w:ind w:left="851"/>
    </w:pPr>
  </w:style>
  <w:style w:type="character" w:styleId="af0">
    <w:name w:val="footnote reference"/>
    <w:semiHidden/>
    <w:rsid w:val="00933338"/>
    <w:rPr>
      <w:b/>
      <w:position w:val="6"/>
      <w:sz w:val="16"/>
    </w:rPr>
  </w:style>
  <w:style w:type="paragraph" w:styleId="af1">
    <w:name w:val="footnote text"/>
    <w:basedOn w:val="a"/>
    <w:link w:val="af2"/>
    <w:semiHidden/>
    <w:rsid w:val="00933338"/>
    <w:pPr>
      <w:keepLines/>
      <w:spacing w:after="0"/>
      <w:ind w:left="454" w:hanging="454"/>
    </w:pPr>
    <w:rPr>
      <w:sz w:val="16"/>
    </w:rPr>
  </w:style>
  <w:style w:type="character" w:customStyle="1" w:styleId="af2">
    <w:name w:val="脚注文本 字符"/>
    <w:link w:val="af1"/>
    <w:semiHidden/>
    <w:rPr>
      <w:rFonts w:eastAsia="Times New Roman"/>
      <w:sz w:val="16"/>
      <w:lang w:val="en-GB" w:eastAsia="en-GB"/>
    </w:rPr>
  </w:style>
  <w:style w:type="paragraph" w:customStyle="1" w:styleId="TAH">
    <w:name w:val="TAH"/>
    <w:basedOn w:val="TAC"/>
    <w:link w:val="TAHCar"/>
    <w:rsid w:val="00933338"/>
    <w:rPr>
      <w:b/>
    </w:rPr>
  </w:style>
  <w:style w:type="paragraph" w:customStyle="1" w:styleId="TAC">
    <w:name w:val="TAC"/>
    <w:basedOn w:val="TAL"/>
    <w:rsid w:val="00933338"/>
    <w:pPr>
      <w:jc w:val="center"/>
    </w:pPr>
  </w:style>
  <w:style w:type="paragraph" w:customStyle="1" w:styleId="TF">
    <w:name w:val="TF"/>
    <w:basedOn w:val="TH"/>
    <w:rsid w:val="00933338"/>
    <w:pPr>
      <w:keepNext w:val="0"/>
      <w:spacing w:before="0" w:after="240"/>
    </w:pPr>
  </w:style>
  <w:style w:type="paragraph" w:customStyle="1" w:styleId="NO">
    <w:name w:val="NO"/>
    <w:basedOn w:val="a"/>
    <w:link w:val="NOChar"/>
    <w:rsid w:val="00933338"/>
    <w:pPr>
      <w:keepLines/>
      <w:ind w:left="1135" w:hanging="851"/>
    </w:pPr>
  </w:style>
  <w:style w:type="paragraph" w:styleId="TOC9">
    <w:name w:val="toc 9"/>
    <w:basedOn w:val="TOC8"/>
    <w:semiHidden/>
    <w:rsid w:val="00933338"/>
    <w:pPr>
      <w:ind w:left="1418" w:hanging="1418"/>
    </w:pPr>
  </w:style>
  <w:style w:type="paragraph" w:customStyle="1" w:styleId="EX">
    <w:name w:val="EX"/>
    <w:basedOn w:val="a"/>
    <w:rsid w:val="00933338"/>
    <w:pPr>
      <w:keepLines/>
      <w:ind w:left="1702" w:hanging="1418"/>
    </w:pPr>
  </w:style>
  <w:style w:type="paragraph" w:customStyle="1" w:styleId="FP">
    <w:name w:val="FP"/>
    <w:basedOn w:val="a"/>
    <w:rsid w:val="00933338"/>
    <w:pPr>
      <w:spacing w:after="0"/>
    </w:pPr>
  </w:style>
  <w:style w:type="paragraph" w:customStyle="1" w:styleId="LD">
    <w:name w:val="LD"/>
    <w:rsid w:val="009333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33338"/>
    <w:pPr>
      <w:spacing w:after="0"/>
    </w:pPr>
  </w:style>
  <w:style w:type="paragraph" w:customStyle="1" w:styleId="EW">
    <w:name w:val="EW"/>
    <w:basedOn w:val="EX"/>
    <w:rsid w:val="00933338"/>
    <w:pPr>
      <w:spacing w:after="0"/>
    </w:pPr>
  </w:style>
  <w:style w:type="paragraph" w:styleId="TOC6">
    <w:name w:val="toc 6"/>
    <w:basedOn w:val="TOC5"/>
    <w:next w:val="a"/>
    <w:semiHidden/>
    <w:rsid w:val="00933338"/>
    <w:pPr>
      <w:ind w:left="1985" w:hanging="1985"/>
    </w:pPr>
  </w:style>
  <w:style w:type="paragraph" w:styleId="TOC7">
    <w:name w:val="toc 7"/>
    <w:basedOn w:val="TOC6"/>
    <w:next w:val="a"/>
    <w:semiHidden/>
    <w:rsid w:val="00933338"/>
    <w:pPr>
      <w:ind w:left="2268" w:hanging="2268"/>
    </w:pPr>
  </w:style>
  <w:style w:type="paragraph" w:styleId="23">
    <w:name w:val="List Bullet 2"/>
    <w:basedOn w:val="af3"/>
    <w:semiHidden/>
    <w:rsid w:val="00933338"/>
    <w:pPr>
      <w:ind w:left="851"/>
    </w:pPr>
  </w:style>
  <w:style w:type="paragraph" w:styleId="31">
    <w:name w:val="List Bullet 3"/>
    <w:basedOn w:val="23"/>
    <w:semiHidden/>
    <w:rsid w:val="00933338"/>
    <w:pPr>
      <w:ind w:left="1135"/>
    </w:pPr>
  </w:style>
  <w:style w:type="paragraph" w:styleId="af">
    <w:name w:val="List Number"/>
    <w:basedOn w:val="a9"/>
    <w:semiHidden/>
    <w:rsid w:val="00933338"/>
  </w:style>
  <w:style w:type="paragraph" w:customStyle="1" w:styleId="EQ">
    <w:name w:val="EQ"/>
    <w:basedOn w:val="a"/>
    <w:next w:val="a"/>
    <w:rsid w:val="00933338"/>
    <w:pPr>
      <w:keepLines/>
      <w:tabs>
        <w:tab w:val="center" w:pos="4536"/>
        <w:tab w:val="right" w:pos="9072"/>
      </w:tabs>
    </w:pPr>
    <w:rPr>
      <w:noProof/>
    </w:rPr>
  </w:style>
  <w:style w:type="paragraph" w:customStyle="1" w:styleId="TH">
    <w:name w:val="TH"/>
    <w:basedOn w:val="a"/>
    <w:link w:val="THChar"/>
    <w:rsid w:val="00933338"/>
    <w:pPr>
      <w:keepNext/>
      <w:keepLines/>
      <w:spacing w:before="60"/>
      <w:jc w:val="center"/>
    </w:pPr>
    <w:rPr>
      <w:rFonts w:ascii="Arial" w:hAnsi="Arial"/>
      <w:b/>
    </w:rPr>
  </w:style>
  <w:style w:type="paragraph" w:customStyle="1" w:styleId="NF">
    <w:name w:val="NF"/>
    <w:basedOn w:val="NO"/>
    <w:rsid w:val="00933338"/>
    <w:pPr>
      <w:keepNext/>
      <w:spacing w:after="0"/>
    </w:pPr>
    <w:rPr>
      <w:rFonts w:ascii="Arial" w:hAnsi="Arial"/>
      <w:sz w:val="18"/>
    </w:rPr>
  </w:style>
  <w:style w:type="paragraph" w:customStyle="1" w:styleId="PL">
    <w:name w:val="PL"/>
    <w:rsid w:val="00933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3338"/>
    <w:pPr>
      <w:jc w:val="right"/>
    </w:pPr>
  </w:style>
  <w:style w:type="paragraph" w:customStyle="1" w:styleId="H6">
    <w:name w:val="H6"/>
    <w:basedOn w:val="5"/>
    <w:next w:val="a"/>
    <w:rsid w:val="00933338"/>
    <w:pPr>
      <w:ind w:left="1985" w:hanging="1985"/>
      <w:outlineLvl w:val="9"/>
    </w:pPr>
    <w:rPr>
      <w:sz w:val="20"/>
    </w:rPr>
  </w:style>
  <w:style w:type="paragraph" w:customStyle="1" w:styleId="TAN">
    <w:name w:val="TAN"/>
    <w:basedOn w:val="TAL"/>
    <w:link w:val="TANChar"/>
    <w:rsid w:val="00933338"/>
    <w:pPr>
      <w:ind w:left="851" w:hanging="851"/>
    </w:pPr>
  </w:style>
  <w:style w:type="paragraph" w:customStyle="1" w:styleId="TAL">
    <w:name w:val="TAL"/>
    <w:basedOn w:val="a"/>
    <w:link w:val="TALChar"/>
    <w:rsid w:val="00933338"/>
    <w:pPr>
      <w:keepNext/>
      <w:keepLines/>
      <w:spacing w:after="0"/>
    </w:pPr>
    <w:rPr>
      <w:rFonts w:ascii="Arial" w:hAnsi="Arial"/>
      <w:sz w:val="18"/>
    </w:rPr>
  </w:style>
  <w:style w:type="paragraph" w:customStyle="1" w:styleId="ZA">
    <w:name w:val="ZA"/>
    <w:rsid w:val="00933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3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333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33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33338"/>
    <w:pPr>
      <w:framePr w:wrap="notBeside" w:y="16161"/>
    </w:pPr>
  </w:style>
  <w:style w:type="character" w:customStyle="1" w:styleId="ZGSM">
    <w:name w:val="ZGSM"/>
    <w:rsid w:val="00933338"/>
  </w:style>
  <w:style w:type="paragraph" w:styleId="24">
    <w:name w:val="List 2"/>
    <w:basedOn w:val="a9"/>
    <w:semiHidden/>
    <w:rsid w:val="00933338"/>
    <w:pPr>
      <w:ind w:left="851"/>
    </w:pPr>
  </w:style>
  <w:style w:type="paragraph" w:customStyle="1" w:styleId="ZG">
    <w:name w:val="ZG"/>
    <w:rsid w:val="009333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33338"/>
    <w:pPr>
      <w:ind w:left="1135"/>
    </w:pPr>
  </w:style>
  <w:style w:type="paragraph" w:styleId="40">
    <w:name w:val="List 4"/>
    <w:basedOn w:val="32"/>
    <w:semiHidden/>
    <w:rsid w:val="00933338"/>
    <w:pPr>
      <w:ind w:left="1418"/>
    </w:pPr>
  </w:style>
  <w:style w:type="paragraph" w:styleId="50">
    <w:name w:val="List 5"/>
    <w:basedOn w:val="40"/>
    <w:semiHidden/>
    <w:rsid w:val="00933338"/>
    <w:pPr>
      <w:ind w:left="1702"/>
    </w:pPr>
  </w:style>
  <w:style w:type="paragraph" w:customStyle="1" w:styleId="EditorsNote">
    <w:name w:val="Editor's Note"/>
    <w:basedOn w:val="NO"/>
    <w:rsid w:val="00933338"/>
    <w:rPr>
      <w:color w:val="FF0000"/>
    </w:rPr>
  </w:style>
  <w:style w:type="paragraph" w:styleId="a9">
    <w:name w:val="List"/>
    <w:basedOn w:val="a"/>
    <w:semiHidden/>
    <w:rsid w:val="00933338"/>
    <w:pPr>
      <w:ind w:left="568" w:hanging="284"/>
    </w:pPr>
  </w:style>
  <w:style w:type="paragraph" w:styleId="af3">
    <w:name w:val="List Bullet"/>
    <w:basedOn w:val="a9"/>
    <w:semiHidden/>
    <w:rsid w:val="00933338"/>
  </w:style>
  <w:style w:type="paragraph" w:styleId="41">
    <w:name w:val="List Bullet 4"/>
    <w:basedOn w:val="31"/>
    <w:semiHidden/>
    <w:rsid w:val="00933338"/>
    <w:pPr>
      <w:ind w:left="1418"/>
    </w:pPr>
  </w:style>
  <w:style w:type="paragraph" w:styleId="51">
    <w:name w:val="List Bullet 5"/>
    <w:basedOn w:val="41"/>
    <w:semiHidden/>
    <w:rsid w:val="00933338"/>
    <w:pPr>
      <w:ind w:left="1702"/>
    </w:pPr>
  </w:style>
  <w:style w:type="paragraph" w:customStyle="1" w:styleId="B2">
    <w:name w:val="B2"/>
    <w:basedOn w:val="24"/>
    <w:link w:val="B2Char"/>
    <w:qFormat/>
    <w:rsid w:val="00933338"/>
  </w:style>
  <w:style w:type="paragraph" w:customStyle="1" w:styleId="B3">
    <w:name w:val="B3"/>
    <w:basedOn w:val="32"/>
    <w:rsid w:val="00933338"/>
  </w:style>
  <w:style w:type="paragraph" w:customStyle="1" w:styleId="B4">
    <w:name w:val="B4"/>
    <w:basedOn w:val="40"/>
    <w:rsid w:val="00933338"/>
  </w:style>
  <w:style w:type="paragraph" w:customStyle="1" w:styleId="B5">
    <w:name w:val="B5"/>
    <w:basedOn w:val="50"/>
    <w:rsid w:val="00933338"/>
  </w:style>
  <w:style w:type="paragraph" w:customStyle="1" w:styleId="ZTD">
    <w:name w:val="ZTD"/>
    <w:basedOn w:val="ZB"/>
    <w:rsid w:val="00933338"/>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link w:val="CRCoverPageZchn"/>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qFormat/>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af6">
    <w:name w:val="Title"/>
    <w:basedOn w:val="a"/>
    <w:next w:val="a"/>
    <w:link w:val="af7"/>
    <w:uiPriority w:val="10"/>
    <w:qFormat/>
    <w:rsid w:val="005A63D3"/>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character" w:customStyle="1" w:styleId="af7">
    <w:name w:val="标题 字符"/>
    <w:basedOn w:val="a0"/>
    <w:link w:val="af6"/>
    <w:uiPriority w:val="10"/>
    <w:rsid w:val="005A63D3"/>
    <w:rPr>
      <w:rFonts w:ascii="Arial" w:eastAsia="等线"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ac"/>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宋体" w:hAnsi="Arial"/>
      <w:lang w:val="en-GB"/>
    </w:rPr>
  </w:style>
  <w:style w:type="paragraph" w:styleId="af8">
    <w:name w:val="Body Text Indent"/>
    <w:basedOn w:val="a"/>
    <w:link w:val="af9"/>
    <w:uiPriority w:val="99"/>
    <w:semiHidden/>
    <w:unhideWhenUsed/>
    <w:rsid w:val="008E49ED"/>
    <w:pPr>
      <w:spacing w:after="120"/>
      <w:ind w:leftChars="200" w:left="420"/>
    </w:pPr>
  </w:style>
  <w:style w:type="character" w:customStyle="1" w:styleId="af9">
    <w:name w:val="正文文本缩进 字符"/>
    <w:basedOn w:val="a0"/>
    <w:link w:val="af8"/>
    <w:uiPriority w:val="99"/>
    <w:semiHidden/>
    <w:rsid w:val="008E49ED"/>
    <w:rPr>
      <w:lang w:val="en-GB" w:eastAsia="zh-CN"/>
    </w:rPr>
  </w:style>
  <w:style w:type="paragraph" w:styleId="25">
    <w:name w:val="Body Text First Indent 2"/>
    <w:basedOn w:val="af8"/>
    <w:link w:val="26"/>
    <w:uiPriority w:val="99"/>
    <w:semiHidden/>
    <w:unhideWhenUsed/>
    <w:rsid w:val="008E49ED"/>
    <w:pPr>
      <w:ind w:firstLineChars="200" w:firstLine="420"/>
    </w:pPr>
  </w:style>
  <w:style w:type="character" w:customStyle="1" w:styleId="26">
    <w:name w:val="正文文本首行缩进 2 字符"/>
    <w:basedOn w:val="af9"/>
    <w:link w:val="25"/>
    <w:uiPriority w:val="99"/>
    <w:semiHidden/>
    <w:rsid w:val="008E49ED"/>
    <w:rPr>
      <w:lang w:val="en-GB" w:eastAsia="zh-CN"/>
    </w:rPr>
  </w:style>
  <w:style w:type="paragraph" w:styleId="afa">
    <w:name w:val="Revision"/>
    <w:hidden/>
    <w:uiPriority w:val="99"/>
    <w:semiHidden/>
    <w:rsid w:val="00196FEB"/>
    <w:rPr>
      <w:lang w:val="en-GB" w:eastAsia="zh-CN"/>
    </w:rPr>
  </w:style>
  <w:style w:type="paragraph" w:styleId="afb">
    <w:name w:val="annotation subject"/>
    <w:basedOn w:val="a6"/>
    <w:next w:val="a6"/>
    <w:link w:val="afc"/>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0367"/>
    <w:rPr>
      <w:rFonts w:ascii="Arial" w:hAnsi="Arial"/>
      <w:lang w:val="en-GB" w:eastAsia="zh-CN"/>
    </w:rPr>
  </w:style>
  <w:style w:type="character" w:customStyle="1" w:styleId="afc">
    <w:name w:val="批注主题 字符"/>
    <w:basedOn w:val="a7"/>
    <w:link w:val="afb"/>
    <w:uiPriority w:val="99"/>
    <w:semiHidden/>
    <w:rsid w:val="00620367"/>
    <w:rPr>
      <w:rFonts w:ascii="Arial" w:hAnsi="Arial"/>
      <w:b/>
      <w:bCs/>
      <w:lang w:val="en-GB" w:eastAsia="zh-CN"/>
    </w:rPr>
  </w:style>
  <w:style w:type="character" w:customStyle="1" w:styleId="30">
    <w:name w:val="标题 3 字符"/>
    <w:aliases w:val="H3 字符,h3 字符"/>
    <w:basedOn w:val="a0"/>
    <w:link w:val="3"/>
    <w:rsid w:val="00995301"/>
    <w:rPr>
      <w:rFonts w:ascii="Arial" w:eastAsia="Times New Roman" w:hAnsi="Arial"/>
      <w:sz w:val="28"/>
      <w:lang w:val="en-GB" w:eastAsia="en-GB"/>
    </w:rPr>
  </w:style>
  <w:style w:type="table" w:styleId="afd">
    <w:name w:val="Table Grid"/>
    <w:basedOn w:val="a1"/>
    <w:uiPriority w:val="59"/>
    <w:rsid w:val="00A27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48044">
      <w:bodyDiv w:val="1"/>
      <w:marLeft w:val="0"/>
      <w:marRight w:val="0"/>
      <w:marTop w:val="0"/>
      <w:marBottom w:val="0"/>
      <w:divBdr>
        <w:top w:val="none" w:sz="0" w:space="0" w:color="auto"/>
        <w:left w:val="none" w:sz="0" w:space="0" w:color="auto"/>
        <w:bottom w:val="none" w:sz="0" w:space="0" w:color="auto"/>
        <w:right w:val="none" w:sz="0" w:space="0" w:color="auto"/>
      </w:divBdr>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101</TotalTime>
  <Pages>3</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vivo3</cp:lastModifiedBy>
  <cp:revision>5</cp:revision>
  <cp:lastPrinted>2002-04-23T07:10:00Z</cp:lastPrinted>
  <dcterms:created xsi:type="dcterms:W3CDTF">2023-11-02T03:26:00Z</dcterms:created>
  <dcterms:modified xsi:type="dcterms:W3CDTF">2023-11-03T12:25:00Z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(3)9oh29TWO+zb6xZW7R9Y3HzmDHXEeHIZA6JPqCQn3eEr39j3oDzbfwCDUuIEEz/k4mCbo5Q+Q
VyOHuJCV1/N81ozyoBncjnfxyHCErWz8zcQtclvrXP4kCPtR9xD5uvM49KIS0aLa43pL7vEp
IBl1u4Wcg/HB1CDC3wPbZcbLqRxE2re+4Zlorfb9fL59KtZcMAmSwfJsLnxoIahDdsTaHkRX
g2IFx4Qb+IrtArXcPk</vt:lpwstr>
  </property>
  <property fmtid="{D5CDD505-2E9C-101B-9397-08002B2CF9AE}" pid="3" name="_2015_ms_pID_7253431">
    <vt:lpwstr>tH7FgWl4khDAUaaYKpaIHT/tTzzk1VWE+d/7ExXLjvQ22BP4j0AWd1
KmjB9g2Ca1CgXFvssGRmSXfCTxekbfav7oVZLPbLJLy5Ut20eMJQheP3GxQUhvJXG2ilyQfG
v0EDsSnD/fPZPwnofm0pV3nIJhkBjVZG35wYvJr8i4QgxB6SZrOD+8ydFqa7zmoYNfhftNtb
oUc4yGJjUX0GuoMX3OxyCdXQ8XIfVI0saKyA</vt:lpwstr>
  </property>
  <property fmtid="{D5CDD505-2E9C-101B-9397-08002B2CF9AE}" pid="4" name="_2015_ms_pID_7253432">
    <vt:lpwstr>pYj7DoTLvX77lK5Ls0zQ5yo=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